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0E6" w:rsidRDefault="000230E6" w:rsidP="00053742">
      <w:pPr>
        <w:tabs>
          <w:tab w:val="left" w:pos="6840"/>
        </w:tabs>
        <w:spacing w:after="0" w:line="240" w:lineRule="exact"/>
        <w:jc w:val="both"/>
        <w:rPr>
          <w:rFonts w:ascii="Times New Roman" w:hAnsi="Times New Roman" w:cs="Times New Roman"/>
          <w:sz w:val="28"/>
          <w:szCs w:val="28"/>
        </w:rPr>
      </w:pPr>
      <w:bookmarkStart w:id="0" w:name="_GoBack"/>
      <w:bookmarkEnd w:id="0"/>
    </w:p>
    <w:p w:rsidR="005232DE" w:rsidRDefault="005232DE" w:rsidP="00867EDA">
      <w:pPr>
        <w:shd w:val="clear" w:color="auto" w:fill="FFFFFF"/>
        <w:spacing w:after="0" w:line="240" w:lineRule="auto"/>
        <w:ind w:firstLine="540"/>
        <w:jc w:val="both"/>
        <w:outlineLvl w:val="0"/>
        <w:rPr>
          <w:rFonts w:ascii="Times New Roman" w:eastAsia="Times New Roman" w:hAnsi="Times New Roman" w:cs="Times New Roman"/>
          <w:b/>
          <w:bCs/>
          <w:i/>
          <w:color w:val="000000"/>
          <w:kern w:val="36"/>
          <w:sz w:val="28"/>
          <w:szCs w:val="28"/>
          <w:lang w:eastAsia="ru-RU"/>
        </w:rPr>
      </w:pPr>
    </w:p>
    <w:p w:rsidR="005232DE" w:rsidRDefault="005232DE" w:rsidP="00867EDA">
      <w:pPr>
        <w:shd w:val="clear" w:color="auto" w:fill="FFFFFF"/>
        <w:spacing w:after="0" w:line="240" w:lineRule="auto"/>
        <w:ind w:firstLine="540"/>
        <w:jc w:val="both"/>
        <w:outlineLvl w:val="0"/>
        <w:rPr>
          <w:rFonts w:ascii="Times New Roman" w:eastAsia="Times New Roman" w:hAnsi="Times New Roman" w:cs="Times New Roman"/>
          <w:b/>
          <w:bCs/>
          <w:i/>
          <w:color w:val="000000"/>
          <w:kern w:val="36"/>
          <w:sz w:val="28"/>
          <w:szCs w:val="28"/>
          <w:lang w:eastAsia="ru-RU"/>
        </w:rPr>
      </w:pPr>
    </w:p>
    <w:p w:rsidR="009A2BE4" w:rsidRDefault="008E005D" w:rsidP="005232DE">
      <w:pPr>
        <w:shd w:val="clear" w:color="auto" w:fill="FFFFFF"/>
        <w:spacing w:after="0" w:line="240" w:lineRule="auto"/>
        <w:ind w:firstLine="540"/>
        <w:jc w:val="both"/>
        <w:outlineLvl w:val="0"/>
        <w:rPr>
          <w:rFonts w:ascii="Times New Roman" w:eastAsia="Times New Roman" w:hAnsi="Times New Roman" w:cs="Times New Roman"/>
          <w:b/>
          <w:bCs/>
          <w:i/>
          <w:color w:val="000000"/>
          <w:kern w:val="36"/>
          <w:sz w:val="28"/>
          <w:szCs w:val="28"/>
          <w:lang w:eastAsia="ru-RU"/>
        </w:rPr>
      </w:pPr>
      <w:r w:rsidRPr="00C17737">
        <w:rPr>
          <w:rFonts w:ascii="Times New Roman" w:eastAsia="Times New Roman" w:hAnsi="Times New Roman" w:cs="Times New Roman"/>
          <w:b/>
          <w:bCs/>
          <w:i/>
          <w:color w:val="000000"/>
          <w:kern w:val="36"/>
          <w:sz w:val="28"/>
          <w:szCs w:val="28"/>
          <w:lang w:eastAsia="ru-RU"/>
        </w:rPr>
        <w:t xml:space="preserve">Вопрос: </w:t>
      </w:r>
      <w:r w:rsidR="009A2BE4">
        <w:rPr>
          <w:rFonts w:ascii="Times New Roman" w:eastAsia="Times New Roman" w:hAnsi="Times New Roman" w:cs="Times New Roman"/>
          <w:b/>
          <w:bCs/>
          <w:i/>
          <w:color w:val="000000"/>
          <w:kern w:val="36"/>
          <w:sz w:val="28"/>
          <w:szCs w:val="28"/>
          <w:lang w:eastAsia="ru-RU"/>
        </w:rPr>
        <w:t>Будет ли увольнение за прогул обоснованным в случае, когда работник отсутствует на стационарном рабочем месте по адресу нахождения работодателя, выполняя по согласованию с работодателем свои трудовые обязанности дистанционно, даже если условие о дистанционной работе не было включено в трудовой договор?</w:t>
      </w:r>
    </w:p>
    <w:p w:rsidR="009A2BE4" w:rsidRDefault="009A2BE4" w:rsidP="005232DE">
      <w:pPr>
        <w:shd w:val="clear" w:color="auto" w:fill="FFFFFF"/>
        <w:spacing w:after="0" w:line="240" w:lineRule="auto"/>
        <w:ind w:firstLine="540"/>
        <w:jc w:val="both"/>
        <w:outlineLvl w:val="0"/>
        <w:rPr>
          <w:rFonts w:ascii="Times New Roman" w:eastAsia="Times New Roman" w:hAnsi="Times New Roman" w:cs="Times New Roman"/>
          <w:b/>
          <w:bCs/>
          <w:i/>
          <w:color w:val="000000"/>
          <w:kern w:val="36"/>
          <w:sz w:val="28"/>
          <w:szCs w:val="28"/>
          <w:lang w:eastAsia="ru-RU"/>
        </w:rPr>
      </w:pPr>
    </w:p>
    <w:p w:rsidR="009A2BE4" w:rsidRDefault="008E005D" w:rsidP="00047DC1">
      <w:pPr>
        <w:spacing w:after="1" w:line="280" w:lineRule="atLeast"/>
        <w:ind w:firstLine="540"/>
        <w:jc w:val="both"/>
        <w:rPr>
          <w:rFonts w:ascii="Times New Roman" w:eastAsia="Times New Roman" w:hAnsi="Times New Roman" w:cs="Times New Roman"/>
          <w:color w:val="000000"/>
          <w:sz w:val="28"/>
          <w:szCs w:val="28"/>
          <w:lang w:eastAsia="ru-RU"/>
        </w:rPr>
      </w:pPr>
      <w:r w:rsidRPr="008E005D">
        <w:rPr>
          <w:rFonts w:ascii="Times New Roman" w:eastAsia="Times New Roman" w:hAnsi="Times New Roman" w:cs="Times New Roman"/>
          <w:i/>
          <w:color w:val="000000"/>
          <w:sz w:val="28"/>
          <w:szCs w:val="28"/>
          <w:lang w:eastAsia="ru-RU"/>
        </w:rPr>
        <w:t>Ответ:</w:t>
      </w:r>
      <w:r w:rsidR="00867EDA">
        <w:rPr>
          <w:rFonts w:ascii="Times New Roman" w:eastAsia="Times New Roman" w:hAnsi="Times New Roman" w:cs="Times New Roman"/>
          <w:i/>
          <w:color w:val="000000"/>
          <w:sz w:val="28"/>
          <w:szCs w:val="28"/>
          <w:lang w:eastAsia="ru-RU"/>
        </w:rPr>
        <w:t xml:space="preserve"> </w:t>
      </w:r>
      <w:r w:rsidR="009A2BE4">
        <w:rPr>
          <w:rFonts w:ascii="Times New Roman" w:eastAsia="Times New Roman" w:hAnsi="Times New Roman" w:cs="Times New Roman"/>
          <w:color w:val="000000"/>
          <w:sz w:val="28"/>
          <w:szCs w:val="28"/>
          <w:lang w:eastAsia="ru-RU"/>
        </w:rPr>
        <w:t xml:space="preserve">Согласно ст. 57 ТК РФ условие о месте работы работника является обязательным для включения в трудовой договор. </w:t>
      </w:r>
    </w:p>
    <w:p w:rsidR="004C0BA7" w:rsidRDefault="004C0BA7" w:rsidP="00047DC1">
      <w:pPr>
        <w:spacing w:after="1" w:line="280"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положений ч. 1, ч. 2 ст. 67 ТК РФ, ст. 72 ТК РФ следует, что трудовые отношения между работником и работодателем возникают на основании заключенного ими в письменной форме трудового договора, обязанность по надлежащему оформлению которого возлагается на работодателя. Изменение определенных сторонами условий трудового договора допускается по соглашению сторон, которое также заключается в письменной форме.</w:t>
      </w:r>
    </w:p>
    <w:p w:rsidR="004C0BA7" w:rsidRDefault="004C0BA7" w:rsidP="00047DC1">
      <w:pPr>
        <w:spacing w:after="1" w:line="280"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Вместе с тем трудовой договор, не оформленный в письменной форме, в силу </w:t>
      </w:r>
      <w:r w:rsidR="00175344">
        <w:rPr>
          <w:rFonts w:ascii="Times New Roman" w:eastAsia="Times New Roman" w:hAnsi="Times New Roman" w:cs="Times New Roman"/>
          <w:color w:val="000000"/>
          <w:sz w:val="28"/>
          <w:szCs w:val="28"/>
          <w:lang w:eastAsia="ru-RU"/>
        </w:rPr>
        <w:t xml:space="preserve">положений </w:t>
      </w:r>
      <w:r>
        <w:rPr>
          <w:rFonts w:ascii="Times New Roman" w:eastAsia="Times New Roman" w:hAnsi="Times New Roman" w:cs="Times New Roman"/>
          <w:color w:val="000000"/>
          <w:sz w:val="28"/>
          <w:szCs w:val="28"/>
          <w:lang w:eastAsia="ru-RU"/>
        </w:rPr>
        <w:t xml:space="preserve">ч. 2 ст. 67 ТК РФ, считается заключенным в случае фактического допущения работника к работе с ведома или по поручению работодателя или его уполномоченного на это представителя. </w:t>
      </w:r>
    </w:p>
    <w:p w:rsidR="004C0BA7" w:rsidRDefault="004C0BA7" w:rsidP="00047DC1">
      <w:pPr>
        <w:spacing w:after="1" w:line="280"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Следовательно, заключенным является и не оформленное в письменной форме соглашение сторон об изменении определенных сторонами условий трудового договора, если работник приступил к работе в таких измененных условиях с ведома или по поручению работодателя или его уполномоченного на это представителя, в том числе о выполнении работником определенной трудовым договором трудовой функции дистанционно, т.е. вне места нахождения работодателя и вне стационарного рабочего места.</w:t>
      </w:r>
    </w:p>
    <w:p w:rsidR="00DF4970" w:rsidRDefault="004C0BA7" w:rsidP="00047DC1">
      <w:pPr>
        <w:spacing w:after="1" w:line="280"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w:t>
      </w:r>
      <w:r w:rsidR="00DF4970">
        <w:rPr>
          <w:rFonts w:ascii="Times New Roman" w:eastAsia="Times New Roman" w:hAnsi="Times New Roman" w:cs="Times New Roman"/>
          <w:color w:val="000000"/>
          <w:sz w:val="28"/>
          <w:szCs w:val="28"/>
          <w:lang w:eastAsia="ru-RU"/>
        </w:rPr>
        <w:t>у работодателя отсутствуют правовые основания для применения</w:t>
      </w:r>
      <w:r>
        <w:rPr>
          <w:rFonts w:ascii="Times New Roman" w:eastAsia="Times New Roman" w:hAnsi="Times New Roman" w:cs="Times New Roman"/>
          <w:color w:val="000000"/>
          <w:sz w:val="28"/>
          <w:szCs w:val="28"/>
          <w:lang w:eastAsia="ru-RU"/>
        </w:rPr>
        <w:t xml:space="preserve"> </w:t>
      </w:r>
      <w:r w:rsidR="00175344">
        <w:rPr>
          <w:rFonts w:ascii="Times New Roman" w:eastAsia="Times New Roman" w:hAnsi="Times New Roman" w:cs="Times New Roman"/>
          <w:color w:val="000000"/>
          <w:sz w:val="28"/>
          <w:szCs w:val="28"/>
          <w:lang w:eastAsia="ru-RU"/>
        </w:rPr>
        <w:t xml:space="preserve">дисциплинарного взыскания в виде увольнения за прогул </w:t>
      </w:r>
      <w:r>
        <w:rPr>
          <w:rFonts w:ascii="Times New Roman" w:eastAsia="Times New Roman" w:hAnsi="Times New Roman" w:cs="Times New Roman"/>
          <w:color w:val="000000"/>
          <w:sz w:val="28"/>
          <w:szCs w:val="28"/>
          <w:lang w:eastAsia="ru-RU"/>
        </w:rPr>
        <w:t>к работнику</w:t>
      </w:r>
      <w:r w:rsidR="00DF4970">
        <w:rPr>
          <w:rFonts w:ascii="Times New Roman" w:eastAsia="Times New Roman" w:hAnsi="Times New Roman" w:cs="Times New Roman"/>
          <w:color w:val="000000"/>
          <w:sz w:val="28"/>
          <w:szCs w:val="28"/>
          <w:lang w:eastAsia="ru-RU"/>
        </w:rPr>
        <w:t xml:space="preserve">, выполняющему свои трудовые обязанности </w:t>
      </w:r>
      <w:proofErr w:type="gramStart"/>
      <w:r w:rsidR="00DF4970">
        <w:rPr>
          <w:rFonts w:ascii="Times New Roman" w:eastAsia="Times New Roman" w:hAnsi="Times New Roman" w:cs="Times New Roman"/>
          <w:color w:val="000000"/>
          <w:sz w:val="28"/>
          <w:szCs w:val="28"/>
          <w:lang w:eastAsia="ru-RU"/>
        </w:rPr>
        <w:t xml:space="preserve">дистанционно </w:t>
      </w:r>
      <w:r>
        <w:rPr>
          <w:rFonts w:ascii="Times New Roman" w:eastAsia="Times New Roman" w:hAnsi="Times New Roman" w:cs="Times New Roman"/>
          <w:color w:val="000000"/>
          <w:sz w:val="28"/>
          <w:szCs w:val="28"/>
          <w:lang w:eastAsia="ru-RU"/>
        </w:rPr>
        <w:t xml:space="preserve"> </w:t>
      </w:r>
      <w:r w:rsidR="00DF4970">
        <w:rPr>
          <w:rFonts w:ascii="Times New Roman" w:eastAsia="Times New Roman" w:hAnsi="Times New Roman" w:cs="Times New Roman"/>
          <w:color w:val="000000"/>
          <w:sz w:val="28"/>
          <w:szCs w:val="28"/>
          <w:lang w:eastAsia="ru-RU"/>
        </w:rPr>
        <w:t>по</w:t>
      </w:r>
      <w:proofErr w:type="gramEnd"/>
      <w:r w:rsidR="00DF4970">
        <w:rPr>
          <w:rFonts w:ascii="Times New Roman" w:eastAsia="Times New Roman" w:hAnsi="Times New Roman" w:cs="Times New Roman"/>
          <w:color w:val="000000"/>
          <w:sz w:val="28"/>
          <w:szCs w:val="28"/>
          <w:lang w:eastAsia="ru-RU"/>
        </w:rPr>
        <w:t xml:space="preserve"> согласованию с работодателем, даже если условие о дистанционной работе не были оговорены в трудовом договоре или </w:t>
      </w:r>
      <w:r w:rsidR="00175344">
        <w:rPr>
          <w:rFonts w:ascii="Times New Roman" w:eastAsia="Times New Roman" w:hAnsi="Times New Roman" w:cs="Times New Roman"/>
          <w:color w:val="000000"/>
          <w:sz w:val="28"/>
          <w:szCs w:val="28"/>
          <w:lang w:eastAsia="ru-RU"/>
        </w:rPr>
        <w:t xml:space="preserve">в </w:t>
      </w:r>
      <w:r w:rsidR="00DF4970">
        <w:rPr>
          <w:rFonts w:ascii="Times New Roman" w:eastAsia="Times New Roman" w:hAnsi="Times New Roman" w:cs="Times New Roman"/>
          <w:color w:val="000000"/>
          <w:sz w:val="28"/>
          <w:szCs w:val="28"/>
          <w:lang w:eastAsia="ru-RU"/>
        </w:rPr>
        <w:t>дополнительном соглашении к нему.</w:t>
      </w:r>
    </w:p>
    <w:p w:rsidR="00DF4970" w:rsidRDefault="00DF4970" w:rsidP="00047DC1">
      <w:pPr>
        <w:spacing w:after="1" w:line="280" w:lineRule="atLeast"/>
        <w:ind w:firstLine="54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Неоформление</w:t>
      </w:r>
      <w:proofErr w:type="spellEnd"/>
      <w:r>
        <w:rPr>
          <w:rFonts w:ascii="Times New Roman" w:eastAsia="Times New Roman" w:hAnsi="Times New Roman" w:cs="Times New Roman"/>
          <w:color w:val="000000"/>
          <w:sz w:val="28"/>
          <w:szCs w:val="28"/>
          <w:lang w:eastAsia="ru-RU"/>
        </w:rPr>
        <w:t xml:space="preserve"> работодателем в надлежащей форме изменений условий работы в части перевода работника на удаленную работу прежде всего может свидетельствовать о допущенных нарушениях со стороны работодателя по надлежащему оформлению отношений с работником.</w:t>
      </w:r>
    </w:p>
    <w:p w:rsidR="00DF4970" w:rsidRDefault="003D3796" w:rsidP="003D3796">
      <w:pPr>
        <w:spacing w:after="1" w:line="280" w:lineRule="atLeast"/>
        <w:ind w:firstLine="540"/>
        <w:jc w:val="both"/>
        <w:rPr>
          <w:rFonts w:ascii="Times New Roman" w:hAnsi="Times New Roman" w:cs="Times New Roman"/>
          <w:sz w:val="28"/>
        </w:rPr>
      </w:pPr>
      <w:r>
        <w:rPr>
          <w:rFonts w:ascii="Times New Roman" w:hAnsi="Times New Roman" w:cs="Times New Roman"/>
          <w:sz w:val="28"/>
        </w:rPr>
        <w:t xml:space="preserve">Аналогичная позиция изложена в </w:t>
      </w:r>
      <w:r w:rsidR="00DF4970">
        <w:rPr>
          <w:rFonts w:ascii="Times New Roman" w:hAnsi="Times New Roman" w:cs="Times New Roman"/>
          <w:sz w:val="28"/>
        </w:rPr>
        <w:t xml:space="preserve">определении Судебной коллегии по гражданским делам </w:t>
      </w:r>
      <w:r w:rsidRPr="003D3796">
        <w:rPr>
          <w:rFonts w:ascii="Times New Roman" w:hAnsi="Times New Roman" w:cs="Times New Roman"/>
          <w:sz w:val="28"/>
        </w:rPr>
        <w:t xml:space="preserve">Верховного Суда РФ от </w:t>
      </w:r>
      <w:r w:rsidR="00DF4970">
        <w:rPr>
          <w:rFonts w:ascii="Times New Roman" w:hAnsi="Times New Roman" w:cs="Times New Roman"/>
          <w:sz w:val="28"/>
        </w:rPr>
        <w:t>16.09.2019 №5-КГ19-106).</w:t>
      </w:r>
    </w:p>
    <w:p w:rsidR="003D3796" w:rsidRDefault="003D3796" w:rsidP="00DB75F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3D3796" w:rsidRDefault="003D3796" w:rsidP="00DB75F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3D3796" w:rsidRDefault="003D3796" w:rsidP="00DB75F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3D3796" w:rsidRDefault="003D3796" w:rsidP="00DB75F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3D3796" w:rsidRPr="007A388F" w:rsidRDefault="003D3796" w:rsidP="00DB75F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C41100" w:rsidRPr="00A431C4" w:rsidRDefault="00C41100" w:rsidP="00DB75F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C17737" w:rsidRDefault="00C17737" w:rsidP="000A2734">
      <w:pPr>
        <w:spacing w:after="1" w:line="280" w:lineRule="atLeast"/>
        <w:ind w:firstLine="540"/>
        <w:jc w:val="both"/>
        <w:rPr>
          <w:rFonts w:ascii="Times New Roman" w:hAnsi="Times New Roman"/>
          <w:sz w:val="28"/>
        </w:rPr>
      </w:pPr>
    </w:p>
    <w:p w:rsidR="00372CAC" w:rsidRDefault="00372CAC" w:rsidP="000A2734">
      <w:pPr>
        <w:spacing w:after="1" w:line="280" w:lineRule="atLeast"/>
        <w:ind w:firstLine="540"/>
        <w:jc w:val="both"/>
        <w:rPr>
          <w:rFonts w:ascii="Times New Roman" w:hAnsi="Times New Roman"/>
          <w:b/>
          <w:i/>
          <w:sz w:val="28"/>
        </w:rPr>
      </w:pPr>
    </w:p>
    <w:p w:rsidR="00CF6292" w:rsidRDefault="00CF6292" w:rsidP="00372CAC">
      <w:pPr>
        <w:spacing w:after="1" w:line="280" w:lineRule="atLeast"/>
        <w:ind w:firstLine="540"/>
        <w:jc w:val="both"/>
        <w:rPr>
          <w:rFonts w:ascii="Times New Roman" w:hAnsi="Times New Roman"/>
          <w:b/>
          <w:i/>
          <w:sz w:val="28"/>
        </w:rPr>
      </w:pPr>
    </w:p>
    <w:p w:rsidR="00CF6292" w:rsidRPr="00CF6292" w:rsidRDefault="00EE02CD" w:rsidP="00372CAC">
      <w:pPr>
        <w:spacing w:after="1" w:line="280" w:lineRule="atLeast"/>
        <w:ind w:firstLine="540"/>
        <w:jc w:val="both"/>
        <w:rPr>
          <w:rFonts w:ascii="Times New Roman" w:hAnsi="Times New Roman"/>
          <w:b/>
          <w:i/>
          <w:sz w:val="28"/>
        </w:rPr>
      </w:pPr>
      <w:r w:rsidRPr="00372CAC">
        <w:rPr>
          <w:rFonts w:ascii="Times New Roman" w:hAnsi="Times New Roman"/>
          <w:b/>
          <w:i/>
          <w:sz w:val="28"/>
        </w:rPr>
        <w:t xml:space="preserve">Вопрос: </w:t>
      </w:r>
      <w:r w:rsidR="00CF6292">
        <w:rPr>
          <w:rFonts w:ascii="Times New Roman" w:hAnsi="Times New Roman"/>
          <w:b/>
          <w:i/>
          <w:sz w:val="28"/>
        </w:rPr>
        <w:t>Может ли расцениваться как отказ от помощи защитника, предусмотренный ст. 52 УПК РФ, заявление осужденного об отказе от защитника ввиду отсутствия средств на оплату услуг адвоката при рассмотрении судом вопросов, связанных с исполнением приговора?</w:t>
      </w:r>
    </w:p>
    <w:p w:rsidR="00CF6292" w:rsidRDefault="00372CAC" w:rsidP="00372CAC">
      <w:pPr>
        <w:spacing w:after="1" w:line="280" w:lineRule="atLeast"/>
        <w:ind w:firstLine="540"/>
        <w:jc w:val="both"/>
        <w:rPr>
          <w:rFonts w:ascii="Times New Roman" w:hAnsi="Times New Roman"/>
          <w:sz w:val="28"/>
        </w:rPr>
      </w:pPr>
      <w:r w:rsidRPr="00C84E7A">
        <w:rPr>
          <w:rFonts w:ascii="Times New Roman" w:hAnsi="Times New Roman"/>
          <w:i/>
          <w:sz w:val="28"/>
        </w:rPr>
        <w:t>Ответ:</w:t>
      </w:r>
      <w:r>
        <w:rPr>
          <w:rFonts w:ascii="Times New Roman" w:hAnsi="Times New Roman"/>
          <w:i/>
          <w:sz w:val="28"/>
        </w:rPr>
        <w:t xml:space="preserve"> </w:t>
      </w:r>
      <w:r w:rsidR="00CF6292">
        <w:rPr>
          <w:rFonts w:ascii="Times New Roman" w:hAnsi="Times New Roman"/>
          <w:sz w:val="28"/>
        </w:rPr>
        <w:t>Согласно п. 1 ч. 1 ст. 51 УПК РФ участие защитника в уголовном судопроизводстве обязательно, если обвиняемый не отказался от защитника в порядке, установленном ст. 52 УПК РФ. В силу ч. 2 ст. 47 УПК РФ эти требования распространяются и на осужденного.</w:t>
      </w:r>
    </w:p>
    <w:p w:rsidR="00CF6292" w:rsidRDefault="00CF6292" w:rsidP="00372CAC">
      <w:pPr>
        <w:spacing w:after="1" w:line="280" w:lineRule="atLeast"/>
        <w:ind w:firstLine="540"/>
        <w:jc w:val="both"/>
        <w:rPr>
          <w:rFonts w:ascii="Times New Roman" w:hAnsi="Times New Roman"/>
          <w:sz w:val="28"/>
        </w:rPr>
      </w:pPr>
      <w:r>
        <w:rPr>
          <w:rFonts w:ascii="Times New Roman" w:hAnsi="Times New Roman"/>
          <w:sz w:val="28"/>
        </w:rPr>
        <w:t xml:space="preserve">В соответствии с правовой позицией, выраженной в п. 13 постановления Пленума Верховного суда РФ от 30.06.2015 №29 «О практике применения судами законодательства, обеспечивающего право на защиту в уголовном судопроизводстве», нежелание обвиняемого пользоваться помощью защитника должно быть выражено явно и недвусмысленно. Заявление обвиняемого об отказе от защитника ввиду отсутствия средств на оплату услуг адвоката либо </w:t>
      </w:r>
      <w:r w:rsidR="00134C13">
        <w:rPr>
          <w:rFonts w:ascii="Times New Roman" w:hAnsi="Times New Roman"/>
          <w:sz w:val="28"/>
        </w:rPr>
        <w:t xml:space="preserve">ввиду </w:t>
      </w:r>
      <w:r>
        <w:rPr>
          <w:rFonts w:ascii="Times New Roman" w:hAnsi="Times New Roman"/>
          <w:sz w:val="28"/>
        </w:rPr>
        <w:t>неявки в судебное заседание приглашенного им или назначенного судом адвоката, а также об отказе от услуг конкретного адвоката не может расцениваться как отказ от помощи защитника, предусмотренный ст. 52 УПК РФ.</w:t>
      </w:r>
    </w:p>
    <w:p w:rsidR="00CF6292" w:rsidRDefault="00CF6292" w:rsidP="00372CAC">
      <w:pPr>
        <w:spacing w:after="1" w:line="280" w:lineRule="atLeast"/>
        <w:ind w:firstLine="540"/>
        <w:jc w:val="both"/>
        <w:rPr>
          <w:rFonts w:ascii="Times New Roman" w:hAnsi="Times New Roman"/>
          <w:sz w:val="28"/>
        </w:rPr>
      </w:pPr>
      <w:r>
        <w:rPr>
          <w:rFonts w:ascii="Times New Roman" w:hAnsi="Times New Roman"/>
          <w:sz w:val="28"/>
        </w:rPr>
        <w:t>Таким образом, по смыслу закона заявление подозреваемого, обвиняемого, подсудимого или осужденного об отказе от помощи адвоката ввиду своей имущественной несостоятельности нельзя рассматривать как отказ от защитника.</w:t>
      </w:r>
    </w:p>
    <w:p w:rsidR="00CF6292" w:rsidRPr="00CF6292" w:rsidRDefault="00CF6292" w:rsidP="00372CAC">
      <w:pPr>
        <w:spacing w:after="1" w:line="280" w:lineRule="atLeast"/>
        <w:ind w:firstLine="540"/>
        <w:jc w:val="both"/>
        <w:rPr>
          <w:rFonts w:ascii="Times New Roman" w:hAnsi="Times New Roman"/>
          <w:sz w:val="28"/>
        </w:rPr>
      </w:pPr>
      <w:r>
        <w:rPr>
          <w:rFonts w:ascii="Times New Roman" w:hAnsi="Times New Roman"/>
          <w:sz w:val="28"/>
        </w:rPr>
        <w:t>В таких случаях</w:t>
      </w:r>
      <w:r w:rsidR="00134C13">
        <w:rPr>
          <w:rFonts w:ascii="Times New Roman" w:hAnsi="Times New Roman"/>
          <w:sz w:val="28"/>
        </w:rPr>
        <w:t>,</w:t>
      </w:r>
      <w:r>
        <w:rPr>
          <w:rFonts w:ascii="Times New Roman" w:hAnsi="Times New Roman"/>
          <w:sz w:val="28"/>
        </w:rPr>
        <w:t xml:space="preserve"> согласно </w:t>
      </w:r>
      <w:proofErr w:type="gramStart"/>
      <w:r>
        <w:rPr>
          <w:rFonts w:ascii="Times New Roman" w:hAnsi="Times New Roman"/>
          <w:sz w:val="28"/>
        </w:rPr>
        <w:t>требованиям</w:t>
      </w:r>
      <w:proofErr w:type="gramEnd"/>
      <w:r>
        <w:rPr>
          <w:rFonts w:ascii="Times New Roman" w:hAnsi="Times New Roman"/>
          <w:sz w:val="28"/>
        </w:rPr>
        <w:t xml:space="preserve"> ч. 1 ст. 51 УПК РФ</w:t>
      </w:r>
      <w:r w:rsidR="00134C13">
        <w:rPr>
          <w:rFonts w:ascii="Times New Roman" w:hAnsi="Times New Roman"/>
          <w:sz w:val="28"/>
        </w:rPr>
        <w:t>,</w:t>
      </w:r>
      <w:r>
        <w:rPr>
          <w:rFonts w:ascii="Times New Roman" w:hAnsi="Times New Roman"/>
          <w:sz w:val="28"/>
        </w:rPr>
        <w:t xml:space="preserve"> участие защитника в уголовном судопроизводстве, в том числе при рассмотрении судом вопросов, связанных с исполнением приговора,</w:t>
      </w:r>
      <w:r w:rsidR="00134C13">
        <w:rPr>
          <w:rFonts w:ascii="Times New Roman" w:hAnsi="Times New Roman"/>
          <w:sz w:val="28"/>
        </w:rPr>
        <w:t xml:space="preserve"> является обязательным, участие защитника в судебном заседании должно быть фактически обеспечено судом.</w:t>
      </w:r>
    </w:p>
    <w:p w:rsidR="00CF6292" w:rsidRDefault="00CF6292" w:rsidP="00372CAC">
      <w:pPr>
        <w:spacing w:after="1" w:line="280" w:lineRule="atLeast"/>
        <w:ind w:firstLine="540"/>
        <w:jc w:val="both"/>
        <w:rPr>
          <w:rFonts w:ascii="Times New Roman" w:hAnsi="Times New Roman"/>
          <w:i/>
          <w:sz w:val="28"/>
        </w:rPr>
      </w:pPr>
    </w:p>
    <w:p w:rsidR="00CF6292" w:rsidRDefault="00CF6292" w:rsidP="00372CAC">
      <w:pPr>
        <w:spacing w:after="1" w:line="280" w:lineRule="atLeast"/>
        <w:ind w:firstLine="540"/>
        <w:jc w:val="both"/>
        <w:rPr>
          <w:rFonts w:ascii="Times New Roman" w:hAnsi="Times New Roman"/>
          <w:i/>
          <w:sz w:val="28"/>
        </w:rPr>
      </w:pPr>
    </w:p>
    <w:p w:rsidR="00CF6292" w:rsidRDefault="00CF6292" w:rsidP="00372CAC">
      <w:pPr>
        <w:spacing w:after="1" w:line="280" w:lineRule="atLeast"/>
        <w:ind w:firstLine="540"/>
        <w:jc w:val="both"/>
        <w:rPr>
          <w:rFonts w:ascii="Times New Roman" w:hAnsi="Times New Roman"/>
          <w:i/>
          <w:sz w:val="28"/>
        </w:rPr>
      </w:pPr>
    </w:p>
    <w:p w:rsidR="00E72901" w:rsidRDefault="00E72901" w:rsidP="00C84E7A">
      <w:pPr>
        <w:autoSpaceDE w:val="0"/>
        <w:autoSpaceDN w:val="0"/>
        <w:adjustRightInd w:val="0"/>
        <w:spacing w:after="0" w:line="240" w:lineRule="auto"/>
        <w:ind w:firstLine="540"/>
        <w:jc w:val="both"/>
        <w:rPr>
          <w:rFonts w:ascii="Times New Roman" w:hAnsi="Times New Roman"/>
          <w:sz w:val="28"/>
        </w:rPr>
      </w:pPr>
    </w:p>
    <w:p w:rsidR="00134C13" w:rsidRDefault="00134C13" w:rsidP="00C84E7A">
      <w:pPr>
        <w:autoSpaceDE w:val="0"/>
        <w:autoSpaceDN w:val="0"/>
        <w:adjustRightInd w:val="0"/>
        <w:spacing w:after="0" w:line="240" w:lineRule="auto"/>
        <w:ind w:firstLine="540"/>
        <w:jc w:val="both"/>
        <w:rPr>
          <w:rFonts w:ascii="Times New Roman" w:hAnsi="Times New Roman"/>
          <w:sz w:val="28"/>
        </w:rPr>
      </w:pPr>
    </w:p>
    <w:p w:rsidR="00134C13" w:rsidRDefault="00134C13" w:rsidP="00C84E7A">
      <w:pPr>
        <w:autoSpaceDE w:val="0"/>
        <w:autoSpaceDN w:val="0"/>
        <w:adjustRightInd w:val="0"/>
        <w:spacing w:after="0" w:line="240" w:lineRule="auto"/>
        <w:ind w:firstLine="540"/>
        <w:jc w:val="both"/>
        <w:rPr>
          <w:rFonts w:ascii="Times New Roman" w:hAnsi="Times New Roman"/>
          <w:sz w:val="28"/>
        </w:rPr>
      </w:pPr>
    </w:p>
    <w:p w:rsidR="00134C13" w:rsidRDefault="00134C13" w:rsidP="00C84E7A">
      <w:pPr>
        <w:autoSpaceDE w:val="0"/>
        <w:autoSpaceDN w:val="0"/>
        <w:adjustRightInd w:val="0"/>
        <w:spacing w:after="0" w:line="240" w:lineRule="auto"/>
        <w:ind w:firstLine="540"/>
        <w:jc w:val="both"/>
        <w:rPr>
          <w:rFonts w:ascii="Times New Roman" w:hAnsi="Times New Roman"/>
          <w:sz w:val="28"/>
        </w:rPr>
      </w:pPr>
    </w:p>
    <w:p w:rsidR="00134C13" w:rsidRDefault="00134C13" w:rsidP="00C84E7A">
      <w:pPr>
        <w:autoSpaceDE w:val="0"/>
        <w:autoSpaceDN w:val="0"/>
        <w:adjustRightInd w:val="0"/>
        <w:spacing w:after="0" w:line="240" w:lineRule="auto"/>
        <w:ind w:firstLine="540"/>
        <w:jc w:val="both"/>
        <w:rPr>
          <w:rFonts w:ascii="Times New Roman" w:hAnsi="Times New Roman"/>
          <w:sz w:val="28"/>
        </w:rPr>
      </w:pPr>
    </w:p>
    <w:p w:rsidR="00134C13" w:rsidRDefault="00134C13" w:rsidP="00C84E7A">
      <w:pPr>
        <w:autoSpaceDE w:val="0"/>
        <w:autoSpaceDN w:val="0"/>
        <w:adjustRightInd w:val="0"/>
        <w:spacing w:after="0" w:line="240" w:lineRule="auto"/>
        <w:ind w:firstLine="540"/>
        <w:jc w:val="both"/>
        <w:rPr>
          <w:rFonts w:ascii="Times New Roman" w:hAnsi="Times New Roman"/>
          <w:sz w:val="28"/>
        </w:rPr>
      </w:pPr>
    </w:p>
    <w:p w:rsidR="00134C13" w:rsidRDefault="00134C13" w:rsidP="00C84E7A">
      <w:pPr>
        <w:autoSpaceDE w:val="0"/>
        <w:autoSpaceDN w:val="0"/>
        <w:adjustRightInd w:val="0"/>
        <w:spacing w:after="0" w:line="240" w:lineRule="auto"/>
        <w:ind w:firstLine="540"/>
        <w:jc w:val="both"/>
        <w:rPr>
          <w:rFonts w:ascii="Times New Roman" w:hAnsi="Times New Roman"/>
          <w:sz w:val="28"/>
        </w:rPr>
      </w:pPr>
    </w:p>
    <w:p w:rsidR="00134C13" w:rsidRDefault="00134C13" w:rsidP="00C84E7A">
      <w:pPr>
        <w:autoSpaceDE w:val="0"/>
        <w:autoSpaceDN w:val="0"/>
        <w:adjustRightInd w:val="0"/>
        <w:spacing w:after="0" w:line="240" w:lineRule="auto"/>
        <w:ind w:firstLine="540"/>
        <w:jc w:val="both"/>
        <w:rPr>
          <w:rFonts w:ascii="Times New Roman" w:hAnsi="Times New Roman"/>
          <w:sz w:val="28"/>
        </w:rPr>
      </w:pPr>
    </w:p>
    <w:p w:rsidR="00134C13" w:rsidRDefault="00134C13" w:rsidP="00C84E7A">
      <w:pPr>
        <w:autoSpaceDE w:val="0"/>
        <w:autoSpaceDN w:val="0"/>
        <w:adjustRightInd w:val="0"/>
        <w:spacing w:after="0" w:line="240" w:lineRule="auto"/>
        <w:ind w:firstLine="540"/>
        <w:jc w:val="both"/>
        <w:rPr>
          <w:rFonts w:ascii="Times New Roman" w:hAnsi="Times New Roman"/>
          <w:sz w:val="28"/>
        </w:rPr>
      </w:pPr>
    </w:p>
    <w:p w:rsidR="00E72901" w:rsidRDefault="00E72901" w:rsidP="00C84E7A">
      <w:pPr>
        <w:autoSpaceDE w:val="0"/>
        <w:autoSpaceDN w:val="0"/>
        <w:adjustRightInd w:val="0"/>
        <w:spacing w:after="0" w:line="240" w:lineRule="auto"/>
        <w:ind w:firstLine="540"/>
        <w:jc w:val="both"/>
        <w:rPr>
          <w:rFonts w:ascii="Times New Roman" w:hAnsi="Times New Roman"/>
          <w:sz w:val="28"/>
        </w:rPr>
      </w:pPr>
    </w:p>
    <w:p w:rsidR="00E72901" w:rsidRDefault="00E72901" w:rsidP="00C84E7A">
      <w:pPr>
        <w:autoSpaceDE w:val="0"/>
        <w:autoSpaceDN w:val="0"/>
        <w:adjustRightInd w:val="0"/>
        <w:spacing w:after="0" w:line="240" w:lineRule="auto"/>
        <w:ind w:firstLine="540"/>
        <w:jc w:val="both"/>
        <w:rPr>
          <w:rFonts w:ascii="Times New Roman" w:hAnsi="Times New Roman"/>
          <w:sz w:val="28"/>
        </w:rPr>
      </w:pPr>
    </w:p>
    <w:p w:rsidR="00E72901" w:rsidRDefault="00E72901" w:rsidP="00C84E7A">
      <w:pPr>
        <w:autoSpaceDE w:val="0"/>
        <w:autoSpaceDN w:val="0"/>
        <w:adjustRightInd w:val="0"/>
        <w:spacing w:after="0" w:line="240" w:lineRule="auto"/>
        <w:ind w:firstLine="540"/>
        <w:jc w:val="both"/>
        <w:rPr>
          <w:rFonts w:ascii="Times New Roman" w:hAnsi="Times New Roman"/>
          <w:sz w:val="28"/>
        </w:rPr>
      </w:pPr>
    </w:p>
    <w:p w:rsidR="00E72901" w:rsidRDefault="00E72901" w:rsidP="00C84E7A">
      <w:pPr>
        <w:autoSpaceDE w:val="0"/>
        <w:autoSpaceDN w:val="0"/>
        <w:adjustRightInd w:val="0"/>
        <w:spacing w:after="0" w:line="240" w:lineRule="auto"/>
        <w:ind w:firstLine="540"/>
        <w:jc w:val="both"/>
        <w:rPr>
          <w:rFonts w:ascii="Times New Roman" w:hAnsi="Times New Roman"/>
          <w:sz w:val="28"/>
        </w:rPr>
      </w:pPr>
    </w:p>
    <w:p w:rsidR="00E72901" w:rsidRDefault="00E72901" w:rsidP="00C84E7A">
      <w:pPr>
        <w:autoSpaceDE w:val="0"/>
        <w:autoSpaceDN w:val="0"/>
        <w:adjustRightInd w:val="0"/>
        <w:spacing w:after="0" w:line="240" w:lineRule="auto"/>
        <w:ind w:firstLine="540"/>
        <w:jc w:val="both"/>
        <w:rPr>
          <w:rFonts w:ascii="Times New Roman" w:hAnsi="Times New Roman"/>
          <w:sz w:val="28"/>
        </w:rPr>
      </w:pPr>
    </w:p>
    <w:p w:rsidR="00E72901" w:rsidRDefault="00E72901" w:rsidP="00C84E7A">
      <w:pPr>
        <w:autoSpaceDE w:val="0"/>
        <w:autoSpaceDN w:val="0"/>
        <w:adjustRightInd w:val="0"/>
        <w:spacing w:after="0" w:line="240" w:lineRule="auto"/>
        <w:ind w:firstLine="540"/>
        <w:jc w:val="both"/>
        <w:rPr>
          <w:rFonts w:ascii="Times New Roman" w:hAnsi="Times New Roman"/>
          <w:sz w:val="28"/>
        </w:rPr>
      </w:pPr>
    </w:p>
    <w:p w:rsidR="00E16815" w:rsidRDefault="00E16815" w:rsidP="00C84E7A">
      <w:pPr>
        <w:autoSpaceDE w:val="0"/>
        <w:autoSpaceDN w:val="0"/>
        <w:adjustRightInd w:val="0"/>
        <w:spacing w:after="0" w:line="240" w:lineRule="auto"/>
        <w:ind w:firstLine="540"/>
        <w:jc w:val="both"/>
        <w:rPr>
          <w:rFonts w:ascii="Times New Roman" w:hAnsi="Times New Roman"/>
          <w:sz w:val="28"/>
        </w:rPr>
      </w:pPr>
    </w:p>
    <w:p w:rsidR="00E16815" w:rsidRDefault="00E16815" w:rsidP="00C4610A">
      <w:pPr>
        <w:autoSpaceDE w:val="0"/>
        <w:autoSpaceDN w:val="0"/>
        <w:adjustRightInd w:val="0"/>
        <w:spacing w:after="0" w:line="240" w:lineRule="auto"/>
        <w:ind w:firstLine="540"/>
        <w:jc w:val="both"/>
        <w:rPr>
          <w:rFonts w:ascii="Times New Roman" w:hAnsi="Times New Roman"/>
          <w:sz w:val="28"/>
        </w:rPr>
      </w:pPr>
    </w:p>
    <w:p w:rsidR="00C07A2A" w:rsidRPr="001F2DD9" w:rsidRDefault="005839E0" w:rsidP="00C4610A">
      <w:pPr>
        <w:autoSpaceDE w:val="0"/>
        <w:autoSpaceDN w:val="0"/>
        <w:adjustRightInd w:val="0"/>
        <w:spacing w:after="0" w:line="240" w:lineRule="auto"/>
        <w:ind w:firstLine="540"/>
        <w:jc w:val="both"/>
        <w:rPr>
          <w:rFonts w:ascii="Times New Roman" w:hAnsi="Times New Roman"/>
          <w:b/>
          <w:i/>
          <w:sz w:val="27"/>
          <w:szCs w:val="27"/>
        </w:rPr>
      </w:pPr>
      <w:r w:rsidRPr="001F2DD9">
        <w:rPr>
          <w:rFonts w:ascii="Times New Roman" w:hAnsi="Times New Roman"/>
          <w:b/>
          <w:i/>
          <w:sz w:val="27"/>
          <w:szCs w:val="27"/>
        </w:rPr>
        <w:t>Вопрос:</w:t>
      </w:r>
      <w:r w:rsidR="00E16815" w:rsidRPr="001F2DD9">
        <w:rPr>
          <w:rFonts w:ascii="Times New Roman" w:hAnsi="Times New Roman"/>
          <w:b/>
          <w:i/>
          <w:sz w:val="27"/>
          <w:szCs w:val="27"/>
        </w:rPr>
        <w:t xml:space="preserve"> </w:t>
      </w:r>
      <w:r w:rsidR="00C07A2A" w:rsidRPr="001F2DD9">
        <w:rPr>
          <w:rFonts w:ascii="Times New Roman" w:hAnsi="Times New Roman"/>
          <w:b/>
          <w:i/>
          <w:sz w:val="27"/>
          <w:szCs w:val="27"/>
        </w:rPr>
        <w:t>П</w:t>
      </w:r>
      <w:r w:rsidR="00AA5407" w:rsidRPr="001F2DD9">
        <w:rPr>
          <w:rFonts w:ascii="Times New Roman" w:hAnsi="Times New Roman"/>
          <w:b/>
          <w:i/>
          <w:sz w:val="27"/>
          <w:szCs w:val="27"/>
        </w:rPr>
        <w:t xml:space="preserve">одлежит </w:t>
      </w:r>
      <w:r w:rsidR="00C07A2A" w:rsidRPr="001F2DD9">
        <w:rPr>
          <w:rFonts w:ascii="Times New Roman" w:hAnsi="Times New Roman"/>
          <w:b/>
          <w:i/>
          <w:sz w:val="27"/>
          <w:szCs w:val="27"/>
        </w:rPr>
        <w:t xml:space="preserve">ли </w:t>
      </w:r>
      <w:r w:rsidR="00AA5407" w:rsidRPr="001F2DD9">
        <w:rPr>
          <w:rFonts w:ascii="Times New Roman" w:hAnsi="Times New Roman"/>
          <w:b/>
          <w:i/>
          <w:sz w:val="27"/>
          <w:szCs w:val="27"/>
        </w:rPr>
        <w:t xml:space="preserve">взысканию с работодателя </w:t>
      </w:r>
      <w:r w:rsidR="00C07A2A" w:rsidRPr="001F2DD9">
        <w:rPr>
          <w:rFonts w:ascii="Times New Roman" w:hAnsi="Times New Roman"/>
          <w:b/>
          <w:i/>
          <w:sz w:val="27"/>
          <w:szCs w:val="27"/>
        </w:rPr>
        <w:t xml:space="preserve">компенсация морального вреда, причиненного в результате </w:t>
      </w:r>
      <w:r w:rsidR="001F2DD9">
        <w:rPr>
          <w:rFonts w:ascii="Times New Roman" w:hAnsi="Times New Roman"/>
          <w:b/>
          <w:i/>
          <w:sz w:val="27"/>
          <w:szCs w:val="27"/>
        </w:rPr>
        <w:t xml:space="preserve">трудового увечья или </w:t>
      </w:r>
      <w:r w:rsidR="00C07A2A" w:rsidRPr="001F2DD9">
        <w:rPr>
          <w:rFonts w:ascii="Times New Roman" w:hAnsi="Times New Roman"/>
          <w:b/>
          <w:i/>
          <w:sz w:val="27"/>
          <w:szCs w:val="27"/>
        </w:rPr>
        <w:t>гибели работника вследствие несчастного случая на производстве?</w:t>
      </w:r>
    </w:p>
    <w:p w:rsidR="008631F6" w:rsidRPr="001F2DD9" w:rsidRDefault="008631F6" w:rsidP="00C84E7A">
      <w:pPr>
        <w:autoSpaceDE w:val="0"/>
        <w:autoSpaceDN w:val="0"/>
        <w:adjustRightInd w:val="0"/>
        <w:spacing w:after="0" w:line="240" w:lineRule="auto"/>
        <w:ind w:firstLine="540"/>
        <w:jc w:val="both"/>
        <w:rPr>
          <w:rFonts w:ascii="Times New Roman" w:hAnsi="Times New Roman"/>
          <w:b/>
          <w:i/>
          <w:sz w:val="27"/>
          <w:szCs w:val="27"/>
        </w:rPr>
      </w:pPr>
    </w:p>
    <w:p w:rsidR="00395E05" w:rsidRPr="001F2DD9" w:rsidRDefault="005839E0" w:rsidP="00A96397">
      <w:pPr>
        <w:autoSpaceDE w:val="0"/>
        <w:autoSpaceDN w:val="0"/>
        <w:adjustRightInd w:val="0"/>
        <w:spacing w:after="0" w:line="240" w:lineRule="auto"/>
        <w:ind w:firstLine="540"/>
        <w:jc w:val="both"/>
        <w:rPr>
          <w:rFonts w:ascii="Times New Roman" w:hAnsi="Times New Roman"/>
          <w:sz w:val="27"/>
          <w:szCs w:val="27"/>
        </w:rPr>
      </w:pPr>
      <w:r w:rsidRPr="001F2DD9">
        <w:rPr>
          <w:rFonts w:ascii="Times New Roman" w:hAnsi="Times New Roman"/>
          <w:i/>
          <w:sz w:val="27"/>
          <w:szCs w:val="27"/>
        </w:rPr>
        <w:t>Ответ:</w:t>
      </w:r>
      <w:r w:rsidRPr="001F2DD9">
        <w:rPr>
          <w:rFonts w:ascii="Times New Roman" w:hAnsi="Times New Roman"/>
          <w:sz w:val="27"/>
          <w:szCs w:val="27"/>
        </w:rPr>
        <w:t xml:space="preserve"> </w:t>
      </w:r>
      <w:r w:rsidR="00395E05" w:rsidRPr="001F2DD9">
        <w:rPr>
          <w:rFonts w:ascii="Times New Roman" w:hAnsi="Times New Roman"/>
          <w:sz w:val="27"/>
          <w:szCs w:val="27"/>
        </w:rPr>
        <w:t xml:space="preserve">По общим правилам </w:t>
      </w:r>
      <w:proofErr w:type="spellStart"/>
      <w:r w:rsidR="00395E05" w:rsidRPr="001F2DD9">
        <w:rPr>
          <w:rFonts w:ascii="Times New Roman" w:hAnsi="Times New Roman"/>
          <w:sz w:val="27"/>
          <w:szCs w:val="27"/>
        </w:rPr>
        <w:t>ст.ст</w:t>
      </w:r>
      <w:proofErr w:type="spellEnd"/>
      <w:r w:rsidR="00395E05" w:rsidRPr="001F2DD9">
        <w:rPr>
          <w:rFonts w:ascii="Times New Roman" w:hAnsi="Times New Roman"/>
          <w:sz w:val="27"/>
          <w:szCs w:val="27"/>
        </w:rPr>
        <w:t xml:space="preserve">. 151, 1101 ГК РФ право на компенсацию морального вреда возникает при наличии предусмотренных законом оснований и условий ответственности за причинение вреда, а именно: физических или нравственных страданий потерпевшего, неправомерного действия (бездействия) </w:t>
      </w:r>
      <w:proofErr w:type="spellStart"/>
      <w:r w:rsidR="00395E05" w:rsidRPr="001F2DD9">
        <w:rPr>
          <w:rFonts w:ascii="Times New Roman" w:hAnsi="Times New Roman"/>
          <w:sz w:val="27"/>
          <w:szCs w:val="27"/>
        </w:rPr>
        <w:t>причинителя</w:t>
      </w:r>
      <w:proofErr w:type="spellEnd"/>
      <w:r w:rsidR="00395E05" w:rsidRPr="001F2DD9">
        <w:rPr>
          <w:rFonts w:ascii="Times New Roman" w:hAnsi="Times New Roman"/>
          <w:sz w:val="27"/>
          <w:szCs w:val="27"/>
        </w:rPr>
        <w:t xml:space="preserve"> вреда, </w:t>
      </w:r>
      <w:r w:rsidR="000D6ED4" w:rsidRPr="001F2DD9">
        <w:rPr>
          <w:rFonts w:ascii="Times New Roman" w:hAnsi="Times New Roman"/>
          <w:sz w:val="27"/>
          <w:szCs w:val="27"/>
        </w:rPr>
        <w:t>причинной связи</w:t>
      </w:r>
      <w:r w:rsidR="00395E05" w:rsidRPr="001F2DD9">
        <w:rPr>
          <w:rFonts w:ascii="Times New Roman" w:hAnsi="Times New Roman"/>
          <w:sz w:val="27"/>
          <w:szCs w:val="27"/>
        </w:rPr>
        <w:t xml:space="preserve"> между неправомерными действиями (бездействием) и моральным вредом, </w:t>
      </w:r>
      <w:r w:rsidR="000D6ED4" w:rsidRPr="001F2DD9">
        <w:rPr>
          <w:rFonts w:ascii="Times New Roman" w:hAnsi="Times New Roman"/>
          <w:sz w:val="27"/>
          <w:szCs w:val="27"/>
        </w:rPr>
        <w:t xml:space="preserve">степени вины </w:t>
      </w:r>
      <w:proofErr w:type="spellStart"/>
      <w:r w:rsidR="000D6ED4" w:rsidRPr="001F2DD9">
        <w:rPr>
          <w:rFonts w:ascii="Times New Roman" w:hAnsi="Times New Roman"/>
          <w:sz w:val="27"/>
          <w:szCs w:val="27"/>
        </w:rPr>
        <w:t>причинителя</w:t>
      </w:r>
      <w:proofErr w:type="spellEnd"/>
      <w:r w:rsidR="000D6ED4" w:rsidRPr="001F2DD9">
        <w:rPr>
          <w:rFonts w:ascii="Times New Roman" w:hAnsi="Times New Roman"/>
          <w:sz w:val="27"/>
          <w:szCs w:val="27"/>
        </w:rPr>
        <w:t xml:space="preserve"> вреда. </w:t>
      </w:r>
    </w:p>
    <w:p w:rsidR="000D6ED4" w:rsidRPr="001F2DD9" w:rsidRDefault="000D6ED4" w:rsidP="00A96397">
      <w:pPr>
        <w:autoSpaceDE w:val="0"/>
        <w:autoSpaceDN w:val="0"/>
        <w:adjustRightInd w:val="0"/>
        <w:spacing w:after="0" w:line="240" w:lineRule="auto"/>
        <w:ind w:firstLine="540"/>
        <w:jc w:val="both"/>
        <w:rPr>
          <w:rFonts w:ascii="Times New Roman" w:hAnsi="Times New Roman"/>
          <w:sz w:val="27"/>
          <w:szCs w:val="27"/>
        </w:rPr>
      </w:pPr>
      <w:r w:rsidRPr="001F2DD9">
        <w:rPr>
          <w:rFonts w:ascii="Times New Roman" w:hAnsi="Times New Roman"/>
          <w:sz w:val="27"/>
          <w:szCs w:val="27"/>
        </w:rPr>
        <w:t>Из ч. 1 ст. 21, ч. 2 ст. 22, ч. 1 ст. 210, ч. 1 и ч. 2 ст. 212, ч. 1 ст. 219, ч. 1 ст. 237 ТК РФ в их системной взаимосвязи следует, что работник имеет право на труд в условиях, отвечающих государственным нормативным требованиям охраны труда, включая требования безопасности. Это право работника реализуется исполнением работодателем обязанности создавать такие условия труда.</w:t>
      </w:r>
    </w:p>
    <w:p w:rsidR="000D6ED4" w:rsidRPr="001F2DD9" w:rsidRDefault="000D6ED4" w:rsidP="00A96397">
      <w:pPr>
        <w:autoSpaceDE w:val="0"/>
        <w:autoSpaceDN w:val="0"/>
        <w:adjustRightInd w:val="0"/>
        <w:spacing w:after="0" w:line="240" w:lineRule="auto"/>
        <w:ind w:firstLine="540"/>
        <w:jc w:val="both"/>
        <w:rPr>
          <w:rFonts w:ascii="Times New Roman" w:hAnsi="Times New Roman"/>
          <w:sz w:val="27"/>
          <w:szCs w:val="27"/>
        </w:rPr>
      </w:pPr>
      <w:r w:rsidRPr="001F2DD9">
        <w:rPr>
          <w:rFonts w:ascii="Times New Roman" w:hAnsi="Times New Roman"/>
          <w:sz w:val="27"/>
          <w:szCs w:val="27"/>
        </w:rPr>
        <w:t>При получении работником во время исполнения трудовых обязанностей травмы или иного повреждения здоровья ему в установленном законодательстве порядке возмещается материальный и моральный вред.</w:t>
      </w:r>
    </w:p>
    <w:p w:rsidR="000D6ED4" w:rsidRPr="001F2DD9" w:rsidRDefault="000D6ED4" w:rsidP="001F2DD9">
      <w:pPr>
        <w:autoSpaceDE w:val="0"/>
        <w:autoSpaceDN w:val="0"/>
        <w:adjustRightInd w:val="0"/>
        <w:spacing w:after="0" w:line="240" w:lineRule="auto"/>
        <w:ind w:firstLine="540"/>
        <w:jc w:val="both"/>
        <w:rPr>
          <w:rFonts w:ascii="Times New Roman" w:hAnsi="Times New Roman"/>
          <w:sz w:val="27"/>
          <w:szCs w:val="27"/>
        </w:rPr>
      </w:pPr>
      <w:r w:rsidRPr="001F2DD9">
        <w:rPr>
          <w:rFonts w:ascii="Times New Roman" w:hAnsi="Times New Roman"/>
          <w:sz w:val="27"/>
          <w:szCs w:val="27"/>
        </w:rPr>
        <w:t>В случае смерти работника в результате несчастного случая на производстве право на такое возмещение имеют названные в законе лица, которым причинен ущерб</w:t>
      </w:r>
      <w:r w:rsidR="001F2DD9" w:rsidRPr="001F2DD9">
        <w:rPr>
          <w:rFonts w:ascii="Times New Roman" w:hAnsi="Times New Roman"/>
          <w:sz w:val="27"/>
          <w:szCs w:val="27"/>
        </w:rPr>
        <w:t xml:space="preserve"> в результате смерти кормильца, к которым относятся: </w:t>
      </w:r>
      <w:r w:rsidR="001F2DD9" w:rsidRPr="00726B97">
        <w:rPr>
          <w:rFonts w:ascii="Times New Roman" w:hAnsi="Times New Roman"/>
          <w:sz w:val="27"/>
          <w:szCs w:val="27"/>
        </w:rPr>
        <w:t>нетрудоспособные лица, состоявшие на иждивении умершего или имевшие право на получение от него содержания;</w:t>
      </w:r>
      <w:r w:rsidR="001F2DD9" w:rsidRPr="001F2DD9">
        <w:rPr>
          <w:rFonts w:ascii="Times New Roman" w:hAnsi="Times New Roman"/>
          <w:sz w:val="27"/>
          <w:szCs w:val="27"/>
        </w:rPr>
        <w:t xml:space="preserve"> </w:t>
      </w:r>
      <w:r w:rsidR="001F2DD9" w:rsidRPr="00726B97">
        <w:rPr>
          <w:rFonts w:ascii="Times New Roman" w:hAnsi="Times New Roman"/>
          <w:sz w:val="27"/>
          <w:szCs w:val="27"/>
        </w:rP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r w:rsidR="001F2DD9" w:rsidRPr="001F2DD9">
        <w:rPr>
          <w:rFonts w:ascii="Times New Roman" w:hAnsi="Times New Roman"/>
          <w:sz w:val="27"/>
          <w:szCs w:val="27"/>
        </w:rPr>
        <w:t xml:space="preserve"> </w:t>
      </w:r>
      <w:r w:rsidR="001F2DD9" w:rsidRPr="00726B97">
        <w:rPr>
          <w:rFonts w:ascii="Times New Roman" w:hAnsi="Times New Roman"/>
          <w:sz w:val="27"/>
          <w:szCs w:val="27"/>
        </w:rPr>
        <w:t>ребенок умершего, родившийся после его смерти;</w:t>
      </w:r>
      <w:r w:rsidR="001F2DD9" w:rsidRPr="001F2DD9">
        <w:rPr>
          <w:rFonts w:ascii="Times New Roman" w:hAnsi="Times New Roman"/>
          <w:sz w:val="27"/>
          <w:szCs w:val="27"/>
        </w:rPr>
        <w:t xml:space="preserve"> </w:t>
      </w:r>
      <w:r w:rsidR="001F2DD9" w:rsidRPr="00726B97">
        <w:rPr>
          <w:rFonts w:ascii="Times New Roman" w:hAnsi="Times New Roman"/>
          <w:sz w:val="27"/>
          <w:szCs w:val="27"/>
        </w:rPr>
        <w:t>лица, состоявшие на иждивении умершего и ставшие нетрудоспособными в течение пяти лет после его смерти.</w:t>
      </w:r>
    </w:p>
    <w:p w:rsidR="000D6ED4" w:rsidRPr="001F2DD9" w:rsidRDefault="000D6ED4" w:rsidP="00A96397">
      <w:pPr>
        <w:autoSpaceDE w:val="0"/>
        <w:autoSpaceDN w:val="0"/>
        <w:adjustRightInd w:val="0"/>
        <w:spacing w:after="0" w:line="240" w:lineRule="auto"/>
        <w:ind w:firstLine="540"/>
        <w:jc w:val="both"/>
        <w:rPr>
          <w:rFonts w:ascii="Times New Roman" w:hAnsi="Times New Roman"/>
          <w:sz w:val="27"/>
          <w:szCs w:val="27"/>
        </w:rPr>
      </w:pPr>
      <w:r w:rsidRPr="001F2DD9">
        <w:rPr>
          <w:rFonts w:ascii="Times New Roman" w:hAnsi="Times New Roman"/>
          <w:sz w:val="27"/>
          <w:szCs w:val="27"/>
        </w:rPr>
        <w:t>Моральный вред работнику, получившему трудовое увечье, и, соответственно, членам семьи работника, если его смерть наступила в результате несчастного случая на производстве, возмещает работодатель, не обеспечивший работнику условия труда, отвечающие требованиям охраны труда и безопасности.</w:t>
      </w:r>
    </w:p>
    <w:p w:rsidR="000D6ED4" w:rsidRPr="001F2DD9" w:rsidRDefault="00F450FB" w:rsidP="00A96397">
      <w:pPr>
        <w:autoSpaceDE w:val="0"/>
        <w:autoSpaceDN w:val="0"/>
        <w:adjustRightInd w:val="0"/>
        <w:spacing w:after="0" w:line="240" w:lineRule="auto"/>
        <w:ind w:firstLine="540"/>
        <w:jc w:val="both"/>
        <w:rPr>
          <w:rFonts w:ascii="Times New Roman" w:hAnsi="Times New Roman"/>
          <w:sz w:val="27"/>
          <w:szCs w:val="27"/>
        </w:rPr>
      </w:pPr>
      <w:r w:rsidRPr="001F2DD9">
        <w:rPr>
          <w:rFonts w:ascii="Times New Roman" w:hAnsi="Times New Roman"/>
          <w:sz w:val="27"/>
          <w:szCs w:val="27"/>
        </w:rPr>
        <w:t xml:space="preserve">Как разъяснено в п. 17 постановления Пленума Верховного суда РФ от 26.01.2010 №1 «О применении судами гражданского законодательства, регулирующего отношения по обязательствам вследствие причинения вреда жизни и здоровью гражданина», если при причинении вреда жизни или здоровью гражданина имела место грубая неосторожность </w:t>
      </w:r>
      <w:r w:rsidR="00B40DA7" w:rsidRPr="001F2DD9">
        <w:rPr>
          <w:rFonts w:ascii="Times New Roman" w:hAnsi="Times New Roman"/>
          <w:sz w:val="27"/>
          <w:szCs w:val="27"/>
        </w:rPr>
        <w:t xml:space="preserve">самого </w:t>
      </w:r>
      <w:r w:rsidRPr="001F2DD9">
        <w:rPr>
          <w:rFonts w:ascii="Times New Roman" w:hAnsi="Times New Roman"/>
          <w:sz w:val="27"/>
          <w:szCs w:val="27"/>
        </w:rPr>
        <w:t xml:space="preserve">потерпевшего и отсутствовала вина </w:t>
      </w:r>
      <w:proofErr w:type="spellStart"/>
      <w:r w:rsidRPr="001F2DD9">
        <w:rPr>
          <w:rFonts w:ascii="Times New Roman" w:hAnsi="Times New Roman"/>
          <w:sz w:val="27"/>
          <w:szCs w:val="27"/>
        </w:rPr>
        <w:t>причинителя</w:t>
      </w:r>
      <w:proofErr w:type="spellEnd"/>
      <w:r w:rsidRPr="001F2DD9">
        <w:rPr>
          <w:rFonts w:ascii="Times New Roman" w:hAnsi="Times New Roman"/>
          <w:sz w:val="27"/>
          <w:szCs w:val="27"/>
        </w:rPr>
        <w:t xml:space="preserve"> вреда, когда его ответственность наступает независимо от вины, размер возмещения может быть уменьшен судом, но полностью отказ от возмещения вреда в этом случае не допускается (п. 2 ст. 1083 ГК РФ).</w:t>
      </w:r>
    </w:p>
    <w:p w:rsidR="001F2DD9" w:rsidRPr="001F2DD9" w:rsidRDefault="001F2DD9" w:rsidP="00A96397">
      <w:pPr>
        <w:autoSpaceDE w:val="0"/>
        <w:autoSpaceDN w:val="0"/>
        <w:adjustRightInd w:val="0"/>
        <w:spacing w:after="0" w:line="240" w:lineRule="auto"/>
        <w:ind w:firstLine="540"/>
        <w:jc w:val="both"/>
        <w:rPr>
          <w:rFonts w:ascii="Times New Roman" w:hAnsi="Times New Roman"/>
          <w:sz w:val="27"/>
          <w:szCs w:val="27"/>
        </w:rPr>
      </w:pPr>
      <w:r w:rsidRPr="001F2DD9">
        <w:rPr>
          <w:rFonts w:ascii="Times New Roman" w:hAnsi="Times New Roman"/>
          <w:sz w:val="27"/>
          <w:szCs w:val="27"/>
        </w:rPr>
        <w:t xml:space="preserve">Споры о </w:t>
      </w:r>
      <w:r w:rsidRPr="00B40DA7">
        <w:rPr>
          <w:rFonts w:ascii="Times New Roman" w:hAnsi="Times New Roman"/>
          <w:sz w:val="27"/>
          <w:szCs w:val="27"/>
        </w:rPr>
        <w:t xml:space="preserve">возмещении вреда, причиненного повреждением здоровья или смертью </w:t>
      </w:r>
      <w:r w:rsidRPr="001F2DD9">
        <w:rPr>
          <w:rFonts w:ascii="Times New Roman" w:hAnsi="Times New Roman"/>
          <w:sz w:val="27"/>
          <w:szCs w:val="27"/>
        </w:rPr>
        <w:t>работника</w:t>
      </w:r>
      <w:r w:rsidR="005E6853">
        <w:rPr>
          <w:rFonts w:ascii="Times New Roman" w:hAnsi="Times New Roman"/>
          <w:sz w:val="27"/>
          <w:szCs w:val="27"/>
        </w:rPr>
        <w:t xml:space="preserve"> на производстве</w:t>
      </w:r>
      <w:r w:rsidRPr="001F2DD9">
        <w:rPr>
          <w:rFonts w:ascii="Times New Roman" w:hAnsi="Times New Roman"/>
          <w:sz w:val="27"/>
          <w:szCs w:val="27"/>
        </w:rPr>
        <w:t>, рассматриваются судом с участием прокурора.</w:t>
      </w:r>
    </w:p>
    <w:p w:rsidR="00F450FB" w:rsidRDefault="00F450FB" w:rsidP="00C84E7A">
      <w:pPr>
        <w:autoSpaceDE w:val="0"/>
        <w:autoSpaceDN w:val="0"/>
        <w:adjustRightInd w:val="0"/>
        <w:spacing w:after="0" w:line="240" w:lineRule="auto"/>
        <w:ind w:firstLine="540"/>
        <w:jc w:val="both"/>
        <w:rPr>
          <w:rFonts w:ascii="Times New Roman" w:hAnsi="Times New Roman"/>
          <w:sz w:val="28"/>
        </w:rPr>
      </w:pPr>
    </w:p>
    <w:p w:rsidR="00F450FB" w:rsidRDefault="00F450FB" w:rsidP="00C84E7A">
      <w:pPr>
        <w:autoSpaceDE w:val="0"/>
        <w:autoSpaceDN w:val="0"/>
        <w:adjustRightInd w:val="0"/>
        <w:spacing w:after="0" w:line="240" w:lineRule="auto"/>
        <w:ind w:firstLine="540"/>
        <w:jc w:val="both"/>
        <w:rPr>
          <w:rFonts w:ascii="Times New Roman" w:hAnsi="Times New Roman"/>
          <w:sz w:val="28"/>
        </w:rPr>
      </w:pPr>
    </w:p>
    <w:p w:rsidR="00F450FB" w:rsidRDefault="00F450FB" w:rsidP="00C84E7A">
      <w:pPr>
        <w:autoSpaceDE w:val="0"/>
        <w:autoSpaceDN w:val="0"/>
        <w:adjustRightInd w:val="0"/>
        <w:spacing w:after="0" w:line="240" w:lineRule="auto"/>
        <w:ind w:firstLine="540"/>
        <w:jc w:val="both"/>
        <w:rPr>
          <w:rFonts w:ascii="Times New Roman" w:hAnsi="Times New Roman"/>
          <w:sz w:val="28"/>
        </w:rPr>
      </w:pPr>
    </w:p>
    <w:p w:rsidR="005E6853" w:rsidRDefault="005E6853" w:rsidP="005E6853">
      <w:pPr>
        <w:autoSpaceDE w:val="0"/>
        <w:autoSpaceDN w:val="0"/>
        <w:adjustRightInd w:val="0"/>
        <w:spacing w:after="0" w:line="240" w:lineRule="auto"/>
        <w:ind w:firstLine="540"/>
        <w:jc w:val="both"/>
        <w:rPr>
          <w:rFonts w:ascii="Times New Roman" w:hAnsi="Times New Roman"/>
          <w:b/>
          <w:i/>
          <w:sz w:val="27"/>
          <w:szCs w:val="27"/>
        </w:rPr>
      </w:pPr>
      <w:r w:rsidRPr="001F2DD9">
        <w:rPr>
          <w:rFonts w:ascii="Times New Roman" w:hAnsi="Times New Roman"/>
          <w:b/>
          <w:i/>
          <w:sz w:val="27"/>
          <w:szCs w:val="27"/>
        </w:rPr>
        <w:t xml:space="preserve">Вопрос: </w:t>
      </w:r>
      <w:r>
        <w:rPr>
          <w:rFonts w:ascii="Times New Roman" w:hAnsi="Times New Roman"/>
          <w:b/>
          <w:i/>
          <w:sz w:val="27"/>
          <w:szCs w:val="27"/>
        </w:rPr>
        <w:t>Вправе ли участник общей долевой собственности на земельный участок из земель сельскохозяйственного назначения лично использовать или иным образом распорядится принадлежащей ему земельной долей в случае, если земельный участок уже передан в аренду по решению общего собрания участников долевой собственности?</w:t>
      </w:r>
    </w:p>
    <w:p w:rsidR="00F450FB" w:rsidRDefault="005E6853" w:rsidP="005E6853">
      <w:pPr>
        <w:autoSpaceDE w:val="0"/>
        <w:autoSpaceDN w:val="0"/>
        <w:adjustRightInd w:val="0"/>
        <w:spacing w:after="0" w:line="240" w:lineRule="auto"/>
        <w:ind w:firstLine="540"/>
        <w:jc w:val="both"/>
        <w:rPr>
          <w:rFonts w:ascii="Times New Roman" w:hAnsi="Times New Roman"/>
          <w:sz w:val="27"/>
          <w:szCs w:val="27"/>
        </w:rPr>
      </w:pPr>
      <w:r w:rsidRPr="001F2DD9">
        <w:rPr>
          <w:rFonts w:ascii="Times New Roman" w:hAnsi="Times New Roman"/>
          <w:i/>
          <w:sz w:val="27"/>
          <w:szCs w:val="27"/>
        </w:rPr>
        <w:t>Ответ:</w:t>
      </w:r>
      <w:r>
        <w:rPr>
          <w:rFonts w:ascii="Times New Roman" w:hAnsi="Times New Roman"/>
          <w:sz w:val="27"/>
          <w:szCs w:val="27"/>
        </w:rPr>
        <w:t xml:space="preserve"> Права владения, пользования и распоряжения своим имуществом принадлежат собственнику такого имущества. Распоряжение имуществом, находящимся в долевой собственности, осуществляется по соглашению всех ее участников (п. 1 ст. 209, п. 1 ст. 246 ГК РФ).</w:t>
      </w:r>
    </w:p>
    <w:p w:rsidR="005E6853" w:rsidRDefault="005E6853" w:rsidP="005E6853">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Статья 14 Федерального закона от 24.07.2002 №101-ФЗ закрепляет, что владение, пользование и распоряжение земельным участком из земель </w:t>
      </w:r>
      <w:proofErr w:type="spellStart"/>
      <w:r>
        <w:rPr>
          <w:rFonts w:ascii="Times New Roman" w:hAnsi="Times New Roman"/>
          <w:sz w:val="27"/>
          <w:szCs w:val="27"/>
        </w:rPr>
        <w:t>сельхозназначения</w:t>
      </w:r>
      <w:proofErr w:type="spellEnd"/>
      <w:r>
        <w:rPr>
          <w:rFonts w:ascii="Times New Roman" w:hAnsi="Times New Roman"/>
          <w:sz w:val="27"/>
          <w:szCs w:val="27"/>
        </w:rPr>
        <w:t xml:space="preserve">, находящимся в долевой собственности более чем пяти лиц, осуществляются в соответствии с решением участников долевой собственности, принимаемым на общем собрании, к компетенции которого отнесено принятие решений о передаче земельного участка в аренду, об условиях договора аренды, о лице, уполномоченном от имени участников общей долевой собственности заключать договоры аренды земельного участка. Полномочия такого лица подтверждаются выпиской из протокола общего собрания и могут быть отозваны </w:t>
      </w:r>
      <w:r w:rsidR="000B59ED">
        <w:rPr>
          <w:rFonts w:ascii="Times New Roman" w:hAnsi="Times New Roman"/>
          <w:sz w:val="27"/>
          <w:szCs w:val="27"/>
        </w:rPr>
        <w:t xml:space="preserve">только </w:t>
      </w:r>
      <w:r>
        <w:rPr>
          <w:rFonts w:ascii="Times New Roman" w:hAnsi="Times New Roman"/>
          <w:sz w:val="27"/>
          <w:szCs w:val="27"/>
        </w:rPr>
        <w:t>по решению общего собрания участников общей долевой собственности.</w:t>
      </w:r>
    </w:p>
    <w:p w:rsidR="005E6853" w:rsidRDefault="005E6853" w:rsidP="005E6853">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Поскольку решения, касающиеся владения, пользования и распоряжения земельным участком из земель </w:t>
      </w:r>
      <w:proofErr w:type="spellStart"/>
      <w:r>
        <w:rPr>
          <w:rFonts w:ascii="Times New Roman" w:hAnsi="Times New Roman"/>
          <w:sz w:val="27"/>
          <w:szCs w:val="27"/>
        </w:rPr>
        <w:t>сельхозназначения</w:t>
      </w:r>
      <w:proofErr w:type="spellEnd"/>
      <w:r>
        <w:rPr>
          <w:rFonts w:ascii="Times New Roman" w:hAnsi="Times New Roman"/>
          <w:sz w:val="27"/>
          <w:szCs w:val="27"/>
        </w:rPr>
        <w:t>, принимаются общим собранием участников долевой собственности при наличии установленного законом кворума</w:t>
      </w:r>
      <w:r w:rsidR="00A70EC6">
        <w:rPr>
          <w:rFonts w:ascii="Times New Roman" w:hAnsi="Times New Roman"/>
          <w:sz w:val="27"/>
          <w:szCs w:val="27"/>
        </w:rPr>
        <w:t xml:space="preserve"> (более чем 50% долей), они являются обязательными как для участников, голосовавших за принятие такого решения, так и для участников, которые голосовали против либо не принимали участия в собрании.</w:t>
      </w:r>
    </w:p>
    <w:p w:rsidR="00A70EC6" w:rsidRDefault="00A70EC6" w:rsidP="005E6853">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В тоже время, п. 5 ст. 14 Федерального закона №101-ФЗ установлено, что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в случае передачи такого участка в аренду вправе выделить земельный участок в счет принадлежащих ему земельных долей по правилам, установленным п. 4 ст. 13 названного Закона, и распорядит</w:t>
      </w:r>
      <w:r w:rsidR="000B59ED">
        <w:rPr>
          <w:rFonts w:ascii="Times New Roman" w:hAnsi="Times New Roman"/>
          <w:sz w:val="27"/>
          <w:szCs w:val="27"/>
        </w:rPr>
        <w:t>ь</w:t>
      </w:r>
      <w:r>
        <w:rPr>
          <w:rFonts w:ascii="Times New Roman" w:hAnsi="Times New Roman"/>
          <w:sz w:val="27"/>
          <w:szCs w:val="27"/>
        </w:rPr>
        <w:t>ся им по своему усмотрению.</w:t>
      </w:r>
    </w:p>
    <w:p w:rsidR="00A70EC6" w:rsidRDefault="00A70EC6" w:rsidP="005E6853">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По смыслу приведенных норм закона участники долевой собственности даже после заключения соответствующего договора аренды земельного участка при наличии у них возражений относительно такого договора не лишаются возможности выделить и лично пользоваться или иным образом распорядит</w:t>
      </w:r>
      <w:r w:rsidR="000B59ED">
        <w:rPr>
          <w:rFonts w:ascii="Times New Roman" w:hAnsi="Times New Roman"/>
          <w:sz w:val="27"/>
          <w:szCs w:val="27"/>
        </w:rPr>
        <w:t>ь</w:t>
      </w:r>
      <w:r>
        <w:rPr>
          <w:rFonts w:ascii="Times New Roman" w:hAnsi="Times New Roman"/>
          <w:sz w:val="27"/>
          <w:szCs w:val="27"/>
        </w:rPr>
        <w:t>ся принадлежащей им земельной долей.</w:t>
      </w:r>
    </w:p>
    <w:p w:rsidR="00A70EC6" w:rsidRPr="005E6853" w:rsidRDefault="00A70EC6" w:rsidP="005E6853">
      <w:pPr>
        <w:autoSpaceDE w:val="0"/>
        <w:autoSpaceDN w:val="0"/>
        <w:adjustRightInd w:val="0"/>
        <w:spacing w:after="0" w:line="240" w:lineRule="auto"/>
        <w:ind w:firstLine="540"/>
        <w:jc w:val="both"/>
        <w:rPr>
          <w:rFonts w:ascii="Times New Roman" w:hAnsi="Times New Roman"/>
          <w:sz w:val="28"/>
        </w:rPr>
      </w:pPr>
      <w:r>
        <w:rPr>
          <w:rFonts w:ascii="Times New Roman" w:hAnsi="Times New Roman"/>
          <w:sz w:val="27"/>
          <w:szCs w:val="27"/>
        </w:rPr>
        <w:t xml:space="preserve">Аналогичная позиция изложена </w:t>
      </w:r>
      <w:proofErr w:type="gramStart"/>
      <w:r>
        <w:rPr>
          <w:rFonts w:ascii="Times New Roman" w:hAnsi="Times New Roman"/>
          <w:sz w:val="27"/>
          <w:szCs w:val="27"/>
        </w:rPr>
        <w:t xml:space="preserve">в </w:t>
      </w:r>
      <w:r w:rsidR="000B59ED">
        <w:rPr>
          <w:rFonts w:ascii="Times New Roman" w:hAnsi="Times New Roman"/>
          <w:sz w:val="27"/>
          <w:szCs w:val="27"/>
        </w:rPr>
        <w:t>Судебной коллегией</w:t>
      </w:r>
      <w:proofErr w:type="gramEnd"/>
      <w:r>
        <w:rPr>
          <w:rFonts w:ascii="Times New Roman" w:hAnsi="Times New Roman"/>
          <w:sz w:val="27"/>
          <w:szCs w:val="27"/>
        </w:rPr>
        <w:t xml:space="preserve"> по административным делам Верховного суда РФ в определении №46-КАД20-4-К6.</w:t>
      </w:r>
    </w:p>
    <w:p w:rsidR="00BE4639" w:rsidRPr="00867EDA" w:rsidRDefault="00BE4639" w:rsidP="00BE4639">
      <w:pPr>
        <w:spacing w:after="0" w:line="240" w:lineRule="auto"/>
        <w:ind w:firstLine="709"/>
        <w:jc w:val="both"/>
        <w:rPr>
          <w:rFonts w:ascii="Times New Roman" w:hAnsi="Times New Roman" w:cs="Times New Roman"/>
          <w:b/>
          <w:sz w:val="28"/>
          <w:szCs w:val="28"/>
        </w:rPr>
      </w:pPr>
    </w:p>
    <w:p w:rsidR="00BE4639" w:rsidRPr="00867EDA" w:rsidRDefault="00BE4639" w:rsidP="00C84E7A">
      <w:pPr>
        <w:autoSpaceDE w:val="0"/>
        <w:autoSpaceDN w:val="0"/>
        <w:adjustRightInd w:val="0"/>
        <w:spacing w:after="0" w:line="240" w:lineRule="auto"/>
        <w:ind w:firstLine="540"/>
        <w:jc w:val="both"/>
        <w:rPr>
          <w:rFonts w:ascii="Times New Roman" w:hAnsi="Times New Roman"/>
          <w:sz w:val="28"/>
        </w:rPr>
      </w:pPr>
    </w:p>
    <w:p w:rsidR="00BE4639" w:rsidRDefault="00BE4639" w:rsidP="00C84E7A">
      <w:pPr>
        <w:autoSpaceDE w:val="0"/>
        <w:autoSpaceDN w:val="0"/>
        <w:adjustRightInd w:val="0"/>
        <w:spacing w:after="0" w:line="240" w:lineRule="auto"/>
        <w:ind w:firstLine="540"/>
        <w:jc w:val="both"/>
        <w:rPr>
          <w:rFonts w:ascii="Times New Roman" w:hAnsi="Times New Roman"/>
          <w:sz w:val="28"/>
        </w:rPr>
      </w:pPr>
    </w:p>
    <w:p w:rsidR="00A70EC6" w:rsidRDefault="00A70EC6" w:rsidP="00C84E7A">
      <w:pPr>
        <w:autoSpaceDE w:val="0"/>
        <w:autoSpaceDN w:val="0"/>
        <w:adjustRightInd w:val="0"/>
        <w:spacing w:after="0" w:line="240" w:lineRule="auto"/>
        <w:ind w:firstLine="540"/>
        <w:jc w:val="both"/>
        <w:rPr>
          <w:rFonts w:ascii="Times New Roman" w:hAnsi="Times New Roman"/>
          <w:sz w:val="28"/>
        </w:rPr>
      </w:pPr>
    </w:p>
    <w:p w:rsidR="00A70EC6" w:rsidRDefault="00A70EC6" w:rsidP="00C84E7A">
      <w:pPr>
        <w:autoSpaceDE w:val="0"/>
        <w:autoSpaceDN w:val="0"/>
        <w:adjustRightInd w:val="0"/>
        <w:spacing w:after="0" w:line="240" w:lineRule="auto"/>
        <w:ind w:firstLine="540"/>
        <w:jc w:val="both"/>
        <w:rPr>
          <w:rFonts w:ascii="Times New Roman" w:hAnsi="Times New Roman"/>
          <w:sz w:val="28"/>
        </w:rPr>
      </w:pPr>
    </w:p>
    <w:p w:rsidR="00A70EC6" w:rsidRPr="00867EDA" w:rsidRDefault="00A70EC6" w:rsidP="00C84E7A">
      <w:pPr>
        <w:autoSpaceDE w:val="0"/>
        <w:autoSpaceDN w:val="0"/>
        <w:adjustRightInd w:val="0"/>
        <w:spacing w:after="0" w:line="240" w:lineRule="auto"/>
        <w:ind w:firstLine="540"/>
        <w:jc w:val="both"/>
        <w:rPr>
          <w:rFonts w:ascii="Times New Roman" w:hAnsi="Times New Roman"/>
          <w:sz w:val="28"/>
        </w:rPr>
      </w:pPr>
    </w:p>
    <w:p w:rsidR="00BE4639" w:rsidRPr="00867EDA" w:rsidRDefault="00BE4639" w:rsidP="00C84E7A">
      <w:pPr>
        <w:autoSpaceDE w:val="0"/>
        <w:autoSpaceDN w:val="0"/>
        <w:adjustRightInd w:val="0"/>
        <w:spacing w:after="0" w:line="240" w:lineRule="auto"/>
        <w:ind w:firstLine="540"/>
        <w:jc w:val="both"/>
        <w:rPr>
          <w:rFonts w:ascii="Times New Roman" w:hAnsi="Times New Roman"/>
          <w:sz w:val="28"/>
        </w:rPr>
      </w:pPr>
    </w:p>
    <w:p w:rsidR="00CF6469" w:rsidRDefault="00CF6469" w:rsidP="00CF6469">
      <w:pPr>
        <w:pStyle w:val="a3"/>
        <w:shd w:val="clear" w:color="auto" w:fill="FFFFFF"/>
        <w:spacing w:before="0" w:beforeAutospacing="0" w:after="0" w:afterAutospacing="0"/>
        <w:ind w:firstLine="708"/>
        <w:jc w:val="center"/>
        <w:rPr>
          <w:b/>
          <w:i/>
          <w:color w:val="333333"/>
          <w:sz w:val="28"/>
          <w:szCs w:val="28"/>
        </w:rPr>
      </w:pPr>
      <w:r>
        <w:rPr>
          <w:b/>
          <w:i/>
          <w:color w:val="333333"/>
          <w:sz w:val="28"/>
          <w:szCs w:val="28"/>
        </w:rPr>
        <w:t>Вступил в силу закон об уголовной ответственности для злостных нарушителей Правил дорожного движения</w:t>
      </w:r>
    </w:p>
    <w:p w:rsidR="00CF6469" w:rsidRDefault="00CF6469" w:rsidP="00CF6469">
      <w:pPr>
        <w:pStyle w:val="a3"/>
        <w:shd w:val="clear" w:color="auto" w:fill="FFFFFF"/>
        <w:spacing w:before="0" w:beforeAutospacing="0" w:after="0" w:afterAutospacing="0"/>
        <w:ind w:firstLine="708"/>
        <w:jc w:val="both"/>
        <w:rPr>
          <w:sz w:val="28"/>
          <w:szCs w:val="28"/>
        </w:rPr>
      </w:pPr>
    </w:p>
    <w:p w:rsidR="00CF6469" w:rsidRPr="00875D90" w:rsidRDefault="00CF6469" w:rsidP="00CF6469">
      <w:pPr>
        <w:pStyle w:val="a3"/>
        <w:shd w:val="clear" w:color="auto" w:fill="FFFFFF"/>
        <w:spacing w:before="0" w:beforeAutospacing="0" w:after="0" w:afterAutospacing="0"/>
        <w:ind w:firstLine="708"/>
        <w:jc w:val="both"/>
        <w:rPr>
          <w:sz w:val="28"/>
          <w:szCs w:val="28"/>
        </w:rPr>
      </w:pPr>
      <w:r>
        <w:rPr>
          <w:sz w:val="28"/>
          <w:szCs w:val="28"/>
        </w:rPr>
        <w:t xml:space="preserve">10.01.2022 вступил в </w:t>
      </w:r>
      <w:r w:rsidRPr="00875D90">
        <w:rPr>
          <w:sz w:val="28"/>
          <w:szCs w:val="28"/>
        </w:rPr>
        <w:t>силу</w:t>
      </w:r>
      <w:r>
        <w:rPr>
          <w:sz w:val="28"/>
          <w:szCs w:val="28"/>
        </w:rPr>
        <w:t xml:space="preserve"> Федеральный закон от </w:t>
      </w:r>
      <w:r w:rsidRPr="004B6ADA">
        <w:rPr>
          <w:sz w:val="28"/>
          <w:szCs w:val="28"/>
        </w:rPr>
        <w:t>30.12.2021 N 458-ФЗ</w:t>
      </w:r>
      <w:r>
        <w:rPr>
          <w:sz w:val="28"/>
          <w:szCs w:val="28"/>
        </w:rPr>
        <w:t xml:space="preserve"> «</w:t>
      </w:r>
      <w:r w:rsidRPr="004B6ADA">
        <w:rPr>
          <w:sz w:val="28"/>
          <w:szCs w:val="28"/>
        </w:rPr>
        <w:t>О внесении изменений в Уголовный кодекс Российской Федерации и статьи 31 и 150 Уголовно-процессуально</w:t>
      </w:r>
      <w:r>
        <w:rPr>
          <w:sz w:val="28"/>
          <w:szCs w:val="28"/>
        </w:rPr>
        <w:t xml:space="preserve">го кодекса Российской Федерации», </w:t>
      </w:r>
      <w:r w:rsidRPr="004B6ADA">
        <w:rPr>
          <w:sz w:val="28"/>
          <w:szCs w:val="28"/>
        </w:rPr>
        <w:t>которым внесены изменения в У</w:t>
      </w:r>
      <w:r>
        <w:rPr>
          <w:sz w:val="28"/>
          <w:szCs w:val="28"/>
        </w:rPr>
        <w:t xml:space="preserve">головный </w:t>
      </w:r>
      <w:r w:rsidRPr="004B6ADA">
        <w:rPr>
          <w:sz w:val="28"/>
          <w:szCs w:val="28"/>
        </w:rPr>
        <w:t>К</w:t>
      </w:r>
      <w:r>
        <w:rPr>
          <w:sz w:val="28"/>
          <w:szCs w:val="28"/>
        </w:rPr>
        <w:t xml:space="preserve">одекс </w:t>
      </w:r>
      <w:r w:rsidRPr="004B6ADA">
        <w:rPr>
          <w:sz w:val="28"/>
          <w:szCs w:val="28"/>
        </w:rPr>
        <w:t>Р</w:t>
      </w:r>
      <w:r>
        <w:rPr>
          <w:sz w:val="28"/>
          <w:szCs w:val="28"/>
        </w:rPr>
        <w:t xml:space="preserve">оссийской </w:t>
      </w:r>
      <w:r w:rsidRPr="004B6ADA">
        <w:rPr>
          <w:sz w:val="28"/>
          <w:szCs w:val="28"/>
        </w:rPr>
        <w:t>Ф</w:t>
      </w:r>
      <w:r>
        <w:rPr>
          <w:sz w:val="28"/>
          <w:szCs w:val="28"/>
        </w:rPr>
        <w:t>едерации.</w:t>
      </w:r>
    </w:p>
    <w:p w:rsidR="00CF6469" w:rsidRDefault="00CF6469" w:rsidP="00CF6469">
      <w:pPr>
        <w:pStyle w:val="a3"/>
        <w:shd w:val="clear" w:color="auto" w:fill="FFFFFF"/>
        <w:spacing w:before="0" w:beforeAutospacing="0" w:after="0" w:afterAutospacing="0"/>
        <w:ind w:firstLine="708"/>
        <w:jc w:val="both"/>
        <w:rPr>
          <w:sz w:val="28"/>
          <w:szCs w:val="28"/>
        </w:rPr>
      </w:pPr>
      <w:r>
        <w:rPr>
          <w:sz w:val="28"/>
          <w:szCs w:val="28"/>
        </w:rPr>
        <w:t>С</w:t>
      </w:r>
      <w:r w:rsidRPr="00875D90">
        <w:rPr>
          <w:sz w:val="28"/>
          <w:szCs w:val="28"/>
        </w:rPr>
        <w:t>татьей</w:t>
      </w:r>
      <w:r>
        <w:rPr>
          <w:sz w:val="28"/>
          <w:szCs w:val="28"/>
        </w:rPr>
        <w:t xml:space="preserve"> 264.2 УК РФ</w:t>
      </w:r>
      <w:r w:rsidRPr="00875D90">
        <w:rPr>
          <w:sz w:val="28"/>
          <w:szCs w:val="28"/>
        </w:rPr>
        <w:t xml:space="preserve"> введена</w:t>
      </w:r>
      <w:r>
        <w:rPr>
          <w:sz w:val="28"/>
          <w:szCs w:val="28"/>
        </w:rPr>
        <w:t xml:space="preserve"> уголовная</w:t>
      </w:r>
      <w:r w:rsidRPr="00875D90">
        <w:rPr>
          <w:sz w:val="28"/>
          <w:szCs w:val="28"/>
        </w:rPr>
        <w:t xml:space="preserve"> ответственность за повторное нарушение, связанное с превышением скорости движения транспортного средства от 60 до 80 км/ч и более 80 км/ч (ч.4, 5 ст.12.9 КоАП РФ), а также выездом на полосу встречного движения (ч.4 ст. 12.15 КоАП РФ), допущенное лицом</w:t>
      </w:r>
      <w:r>
        <w:rPr>
          <w:sz w:val="28"/>
          <w:szCs w:val="28"/>
        </w:rPr>
        <w:t>,</w:t>
      </w:r>
      <w:r w:rsidRPr="00875D90">
        <w:rPr>
          <w:sz w:val="28"/>
          <w:szCs w:val="28"/>
        </w:rPr>
        <w:t xml:space="preserve"> подвергнутым</w:t>
      </w:r>
      <w:r>
        <w:rPr>
          <w:sz w:val="28"/>
          <w:szCs w:val="28"/>
        </w:rPr>
        <w:t xml:space="preserve"> ранее</w:t>
      </w:r>
      <w:r w:rsidRPr="00875D90">
        <w:rPr>
          <w:sz w:val="28"/>
          <w:szCs w:val="28"/>
        </w:rPr>
        <w:t xml:space="preserve"> административному наказанию и лишенным права управления транспортными средствами за аналогичные правонарушения (ч.7 ст.12.9 и ч.5 ст.12.15 КоАП РФ).</w:t>
      </w:r>
    </w:p>
    <w:p w:rsidR="00CF6469" w:rsidRDefault="00CF6469" w:rsidP="00CF6469">
      <w:pPr>
        <w:pStyle w:val="a3"/>
        <w:shd w:val="clear" w:color="auto" w:fill="FFFFFF"/>
        <w:spacing w:before="0" w:beforeAutospacing="0" w:after="0" w:afterAutospacing="0"/>
        <w:ind w:firstLine="708"/>
        <w:jc w:val="both"/>
        <w:rPr>
          <w:sz w:val="28"/>
          <w:szCs w:val="28"/>
        </w:rPr>
      </w:pPr>
      <w:r w:rsidRPr="00881BF7">
        <w:rPr>
          <w:sz w:val="28"/>
          <w:szCs w:val="28"/>
        </w:rPr>
        <w:t xml:space="preserve">В </w:t>
      </w:r>
      <w:r>
        <w:rPr>
          <w:sz w:val="28"/>
          <w:szCs w:val="28"/>
        </w:rPr>
        <w:t>качестве</w:t>
      </w:r>
      <w:r w:rsidRPr="00881BF7">
        <w:rPr>
          <w:sz w:val="28"/>
          <w:szCs w:val="28"/>
        </w:rPr>
        <w:t xml:space="preserve"> санкции за совершение деяния предусмотрены</w:t>
      </w:r>
      <w:r>
        <w:rPr>
          <w:sz w:val="28"/>
          <w:szCs w:val="28"/>
        </w:rPr>
        <w:t xml:space="preserve"> </w:t>
      </w:r>
      <w:r w:rsidRPr="004B4246">
        <w:rPr>
          <w:sz w:val="28"/>
          <w:szCs w:val="28"/>
        </w:rPr>
        <w:t>штраф</w:t>
      </w:r>
      <w:r>
        <w:rPr>
          <w:sz w:val="28"/>
          <w:szCs w:val="28"/>
        </w:rPr>
        <w:t xml:space="preserve"> </w:t>
      </w:r>
      <w:r w:rsidRPr="004B4246">
        <w:rPr>
          <w:sz w:val="28"/>
          <w:szCs w:val="28"/>
        </w:rPr>
        <w:t>в размере от двухсот тысяч до трехсот тысяч рублей или в размере заработной платы или иного дохода осужденного за период от одного года до двух лет</w:t>
      </w:r>
      <w:r>
        <w:rPr>
          <w:sz w:val="28"/>
          <w:szCs w:val="28"/>
        </w:rPr>
        <w:t xml:space="preserve">, либо </w:t>
      </w:r>
      <w:r w:rsidRPr="004B4246">
        <w:rPr>
          <w:sz w:val="28"/>
          <w:szCs w:val="28"/>
        </w:rPr>
        <w:t>обязательны</w:t>
      </w:r>
      <w:r>
        <w:rPr>
          <w:sz w:val="28"/>
          <w:szCs w:val="28"/>
        </w:rPr>
        <w:t xml:space="preserve">е </w:t>
      </w:r>
      <w:r w:rsidRPr="004B4246">
        <w:rPr>
          <w:sz w:val="28"/>
          <w:szCs w:val="28"/>
        </w:rPr>
        <w:t>работ</w:t>
      </w:r>
      <w:r>
        <w:rPr>
          <w:sz w:val="28"/>
          <w:szCs w:val="28"/>
        </w:rPr>
        <w:t xml:space="preserve">ы </w:t>
      </w:r>
      <w:r w:rsidRPr="004B4246">
        <w:rPr>
          <w:sz w:val="28"/>
          <w:szCs w:val="28"/>
        </w:rPr>
        <w:t>на срок до четырехсот восьмидесяти</w:t>
      </w:r>
      <w:r>
        <w:rPr>
          <w:sz w:val="28"/>
          <w:szCs w:val="28"/>
        </w:rPr>
        <w:t xml:space="preserve"> </w:t>
      </w:r>
      <w:r w:rsidRPr="004B4246">
        <w:rPr>
          <w:sz w:val="28"/>
          <w:szCs w:val="28"/>
        </w:rPr>
        <w:t>часов</w:t>
      </w:r>
      <w:r>
        <w:rPr>
          <w:sz w:val="28"/>
          <w:szCs w:val="28"/>
        </w:rPr>
        <w:t xml:space="preserve">, </w:t>
      </w:r>
      <w:r w:rsidRPr="004B4246">
        <w:rPr>
          <w:sz w:val="28"/>
          <w:szCs w:val="28"/>
        </w:rPr>
        <w:t>либо принудительны</w:t>
      </w:r>
      <w:r>
        <w:rPr>
          <w:sz w:val="28"/>
          <w:szCs w:val="28"/>
        </w:rPr>
        <w:t>е</w:t>
      </w:r>
      <w:r w:rsidRPr="004B4246">
        <w:rPr>
          <w:sz w:val="28"/>
          <w:szCs w:val="28"/>
        </w:rPr>
        <w:t xml:space="preserve"> работ</w:t>
      </w:r>
      <w:r>
        <w:rPr>
          <w:sz w:val="28"/>
          <w:szCs w:val="28"/>
        </w:rPr>
        <w:t>ы</w:t>
      </w:r>
      <w:r w:rsidRPr="004B4246">
        <w:rPr>
          <w:sz w:val="28"/>
          <w:szCs w:val="28"/>
        </w:rPr>
        <w:t xml:space="preserve"> на срок до двух лет</w:t>
      </w:r>
      <w:r>
        <w:rPr>
          <w:sz w:val="28"/>
          <w:szCs w:val="28"/>
        </w:rPr>
        <w:t xml:space="preserve">, </w:t>
      </w:r>
      <w:r w:rsidRPr="004B4246">
        <w:rPr>
          <w:sz w:val="28"/>
          <w:szCs w:val="28"/>
        </w:rPr>
        <w:t>либо лишением свободы на срок до двух лет</w:t>
      </w:r>
      <w:r>
        <w:rPr>
          <w:sz w:val="28"/>
          <w:szCs w:val="28"/>
        </w:rPr>
        <w:t>, а также дополнительное наказание в виде лишения</w:t>
      </w:r>
      <w:r w:rsidRPr="004B4246">
        <w:rPr>
          <w:sz w:val="28"/>
          <w:szCs w:val="28"/>
        </w:rPr>
        <w:t xml:space="preserve"> права занимать определенные должности или заниматься определенной деятельностью на срок до трех лет.</w:t>
      </w:r>
    </w:p>
    <w:p w:rsidR="00CF6469" w:rsidRDefault="00CF6469" w:rsidP="00CF6469">
      <w:pPr>
        <w:pStyle w:val="a3"/>
        <w:shd w:val="clear" w:color="auto" w:fill="FFFFFF"/>
        <w:spacing w:before="0" w:beforeAutospacing="0" w:after="0" w:afterAutospacing="0"/>
        <w:ind w:firstLine="708"/>
        <w:jc w:val="both"/>
        <w:rPr>
          <w:sz w:val="28"/>
          <w:szCs w:val="28"/>
        </w:rPr>
      </w:pPr>
      <w:r w:rsidRPr="00875D90">
        <w:rPr>
          <w:sz w:val="28"/>
          <w:szCs w:val="28"/>
        </w:rPr>
        <w:t>Также виновное лицом может быть привлечено к уголовной ответственности за превышение скорости движения транспортного средства от 60 до 80 км/ч и более 80 км/ч (ч.4, 5 ст.12.9 КоАП РФ), а также за выезд на полосу, предназначенную для встречного движения, либо на трамвайные пути встречного направления (ч.4 ст.12.15 КоАП РФ), если оно уже ранее судимое по данной статье.</w:t>
      </w:r>
    </w:p>
    <w:p w:rsidR="00CF6469" w:rsidRDefault="00CF6469" w:rsidP="00CF6469">
      <w:pPr>
        <w:pStyle w:val="a3"/>
        <w:shd w:val="clear" w:color="auto" w:fill="FFFFFF"/>
        <w:spacing w:before="0" w:beforeAutospacing="0" w:after="0" w:afterAutospacing="0"/>
        <w:ind w:firstLine="708"/>
        <w:jc w:val="both"/>
        <w:rPr>
          <w:sz w:val="28"/>
          <w:szCs w:val="28"/>
        </w:rPr>
      </w:pPr>
      <w:r>
        <w:rPr>
          <w:sz w:val="28"/>
          <w:szCs w:val="28"/>
        </w:rPr>
        <w:t xml:space="preserve">За совершение деяния </w:t>
      </w:r>
      <w:r w:rsidRPr="00881BF7">
        <w:rPr>
          <w:sz w:val="28"/>
          <w:szCs w:val="28"/>
        </w:rPr>
        <w:t>предусмотрен</w:t>
      </w:r>
      <w:r>
        <w:rPr>
          <w:sz w:val="28"/>
          <w:szCs w:val="28"/>
        </w:rPr>
        <w:t xml:space="preserve">о наказание в виде </w:t>
      </w:r>
      <w:r w:rsidRPr="00C967C3">
        <w:rPr>
          <w:sz w:val="28"/>
          <w:szCs w:val="28"/>
        </w:rPr>
        <w:t>штра</w:t>
      </w:r>
      <w:r>
        <w:rPr>
          <w:sz w:val="28"/>
          <w:szCs w:val="28"/>
        </w:rPr>
        <w:t>фа</w:t>
      </w:r>
      <w:r w:rsidRPr="00C967C3">
        <w:rPr>
          <w:sz w:val="28"/>
          <w:szCs w:val="28"/>
        </w:rPr>
        <w:t xml:space="preserve"> в размере от трехсот тысяч до пятисот тысяч рублей или в размере заработной платы или иного дохода осужденного за период от двух до трех лет, либо исправительны</w:t>
      </w:r>
      <w:r>
        <w:rPr>
          <w:sz w:val="28"/>
          <w:szCs w:val="28"/>
        </w:rPr>
        <w:t>х</w:t>
      </w:r>
      <w:r w:rsidRPr="00C967C3">
        <w:rPr>
          <w:sz w:val="28"/>
          <w:szCs w:val="28"/>
        </w:rPr>
        <w:t xml:space="preserve"> работ</w:t>
      </w:r>
      <w:r>
        <w:rPr>
          <w:sz w:val="28"/>
          <w:szCs w:val="28"/>
        </w:rPr>
        <w:t xml:space="preserve"> на срок до двух лет, </w:t>
      </w:r>
      <w:r w:rsidRPr="00C967C3">
        <w:rPr>
          <w:sz w:val="28"/>
          <w:szCs w:val="28"/>
        </w:rPr>
        <w:t>либо ограничени</w:t>
      </w:r>
      <w:r>
        <w:rPr>
          <w:sz w:val="28"/>
          <w:szCs w:val="28"/>
        </w:rPr>
        <w:t>я</w:t>
      </w:r>
      <w:r w:rsidRPr="00C967C3">
        <w:rPr>
          <w:sz w:val="28"/>
          <w:szCs w:val="28"/>
        </w:rPr>
        <w:t xml:space="preserve"> свободы на срок до трех лет, либо принудительны</w:t>
      </w:r>
      <w:r>
        <w:rPr>
          <w:sz w:val="28"/>
          <w:szCs w:val="28"/>
        </w:rPr>
        <w:t>х</w:t>
      </w:r>
      <w:r w:rsidRPr="00C967C3">
        <w:rPr>
          <w:sz w:val="28"/>
          <w:szCs w:val="28"/>
        </w:rPr>
        <w:t xml:space="preserve"> работ на срок до трех лет, либо лишени</w:t>
      </w:r>
      <w:r>
        <w:rPr>
          <w:sz w:val="28"/>
          <w:szCs w:val="28"/>
        </w:rPr>
        <w:t>я</w:t>
      </w:r>
      <w:r w:rsidRPr="00C967C3">
        <w:rPr>
          <w:sz w:val="28"/>
          <w:szCs w:val="28"/>
        </w:rPr>
        <w:t xml:space="preserve"> свободы на </w:t>
      </w:r>
      <w:r>
        <w:rPr>
          <w:sz w:val="28"/>
          <w:szCs w:val="28"/>
        </w:rPr>
        <w:t>срок до трех лет, а также дополнительное наказание в виде с лишения</w:t>
      </w:r>
      <w:r w:rsidRPr="00C967C3">
        <w:rPr>
          <w:sz w:val="28"/>
          <w:szCs w:val="28"/>
        </w:rPr>
        <w:t xml:space="preserve"> права занимать определенные должности или заниматься определенной деятельностью на срок до шести лет.</w:t>
      </w:r>
    </w:p>
    <w:p w:rsidR="00CF6469" w:rsidRPr="00875D90" w:rsidRDefault="00CF6469" w:rsidP="00CF6469">
      <w:pPr>
        <w:pStyle w:val="a3"/>
        <w:shd w:val="clear" w:color="auto" w:fill="FFFFFF"/>
        <w:spacing w:before="0" w:beforeAutospacing="0" w:after="0" w:afterAutospacing="0"/>
        <w:ind w:firstLine="708"/>
        <w:jc w:val="both"/>
        <w:rPr>
          <w:sz w:val="28"/>
          <w:szCs w:val="28"/>
        </w:rPr>
      </w:pPr>
    </w:p>
    <w:p w:rsidR="00CF6469" w:rsidRDefault="00CF6469" w:rsidP="00CF6469">
      <w:pPr>
        <w:rPr>
          <w:rFonts w:ascii="Times New Roman" w:hAnsi="Times New Roman" w:cs="Times New Roman"/>
          <w:sz w:val="28"/>
          <w:szCs w:val="28"/>
        </w:rPr>
      </w:pPr>
      <w:r>
        <w:rPr>
          <w:rFonts w:ascii="Times New Roman" w:hAnsi="Times New Roman" w:cs="Times New Roman"/>
          <w:sz w:val="28"/>
          <w:szCs w:val="28"/>
        </w:rPr>
        <w:br w:type="page"/>
      </w:r>
    </w:p>
    <w:p w:rsidR="00CF6469" w:rsidRPr="00CF6469" w:rsidRDefault="00CF6469" w:rsidP="00CF6469">
      <w:pPr>
        <w:pStyle w:val="a3"/>
        <w:shd w:val="clear" w:color="auto" w:fill="FFFFFF"/>
        <w:spacing w:before="0" w:beforeAutospacing="0" w:after="0" w:afterAutospacing="0"/>
        <w:ind w:firstLine="708"/>
        <w:jc w:val="center"/>
        <w:rPr>
          <w:b/>
          <w:i/>
          <w:color w:val="333333"/>
          <w:sz w:val="28"/>
          <w:szCs w:val="28"/>
        </w:rPr>
      </w:pPr>
      <w:r>
        <w:rPr>
          <w:b/>
          <w:i/>
          <w:color w:val="333333"/>
          <w:sz w:val="28"/>
          <w:szCs w:val="28"/>
        </w:rPr>
        <w:lastRenderedPageBreak/>
        <w:t xml:space="preserve">Ответственность за осквернение памятников, мемориальных сооружений и других объектов, </w:t>
      </w:r>
      <w:r w:rsidRPr="00E76F66">
        <w:rPr>
          <w:b/>
          <w:i/>
          <w:color w:val="333333"/>
          <w:sz w:val="28"/>
          <w:szCs w:val="28"/>
        </w:rPr>
        <w:t>увековечивающих память погибших при защите Отечества или его интересов</w:t>
      </w:r>
      <w:r>
        <w:rPr>
          <w:b/>
          <w:i/>
          <w:color w:val="333333"/>
          <w:sz w:val="28"/>
          <w:szCs w:val="28"/>
        </w:rPr>
        <w:t>,</w:t>
      </w:r>
      <w:r w:rsidRPr="00E76F66">
        <w:rPr>
          <w:b/>
          <w:i/>
          <w:color w:val="333333"/>
          <w:sz w:val="28"/>
          <w:szCs w:val="28"/>
        </w:rPr>
        <w:t xml:space="preserve"> либо посвященных дням воинской славы России</w:t>
      </w:r>
    </w:p>
    <w:p w:rsidR="00CF6469" w:rsidRPr="00875D90" w:rsidRDefault="00CF6469" w:rsidP="00CF6469">
      <w:pPr>
        <w:pStyle w:val="a3"/>
        <w:shd w:val="clear" w:color="auto" w:fill="FFFFFF"/>
        <w:spacing w:before="0" w:beforeAutospacing="0" w:after="0" w:afterAutospacing="0"/>
        <w:ind w:firstLine="708"/>
        <w:jc w:val="center"/>
        <w:rPr>
          <w:b/>
          <w:i/>
          <w:color w:val="333333"/>
          <w:sz w:val="28"/>
          <w:szCs w:val="28"/>
        </w:rPr>
      </w:pPr>
    </w:p>
    <w:p w:rsidR="00CF6469" w:rsidRDefault="00CF6469" w:rsidP="00CF646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881BF7">
        <w:rPr>
          <w:rFonts w:ascii="Times New Roman" w:hAnsi="Times New Roman" w:cs="Times New Roman"/>
          <w:sz w:val="28"/>
          <w:szCs w:val="28"/>
        </w:rPr>
        <w:t>т</w:t>
      </w:r>
      <w:r>
        <w:rPr>
          <w:rFonts w:ascii="Times New Roman" w:hAnsi="Times New Roman" w:cs="Times New Roman"/>
          <w:sz w:val="28"/>
          <w:szCs w:val="28"/>
        </w:rPr>
        <w:t xml:space="preserve">атьей </w:t>
      </w:r>
      <w:r w:rsidRPr="00881BF7">
        <w:rPr>
          <w:rFonts w:ascii="Times New Roman" w:hAnsi="Times New Roman" w:cs="Times New Roman"/>
          <w:sz w:val="28"/>
          <w:szCs w:val="28"/>
        </w:rPr>
        <w:t>243.4</w:t>
      </w:r>
      <w:r>
        <w:rPr>
          <w:rFonts w:ascii="Times New Roman" w:hAnsi="Times New Roman" w:cs="Times New Roman"/>
          <w:sz w:val="28"/>
          <w:szCs w:val="28"/>
        </w:rPr>
        <w:t xml:space="preserve"> УК РФ установлена уголовная ответственность за у</w:t>
      </w:r>
      <w:r w:rsidRPr="00881BF7">
        <w:rPr>
          <w:rFonts w:ascii="Times New Roman" w:hAnsi="Times New Roman" w:cs="Times New Roman"/>
          <w:sz w:val="28"/>
          <w:szCs w:val="28"/>
        </w:rPr>
        <w:t>ничтожение либо повреждение воинских захоронений, а также памятников, стел, обелисков, других мемориальных сооружений и</w:t>
      </w:r>
      <w:r>
        <w:rPr>
          <w:rFonts w:ascii="Times New Roman" w:hAnsi="Times New Roman" w:cs="Times New Roman"/>
          <w:sz w:val="28"/>
          <w:szCs w:val="28"/>
        </w:rPr>
        <w:t>ли объектов, увековечивающих па</w:t>
      </w:r>
      <w:r w:rsidRPr="00881BF7">
        <w:rPr>
          <w:rFonts w:ascii="Times New Roman" w:hAnsi="Times New Roman" w:cs="Times New Roman"/>
          <w:sz w:val="28"/>
          <w:szCs w:val="28"/>
        </w:rPr>
        <w:t xml:space="preserve">мять погибших при защите Отечества или </w:t>
      </w:r>
      <w:proofErr w:type="gramStart"/>
      <w:r w:rsidRPr="00881BF7">
        <w:rPr>
          <w:rFonts w:ascii="Times New Roman" w:hAnsi="Times New Roman" w:cs="Times New Roman"/>
          <w:sz w:val="28"/>
          <w:szCs w:val="28"/>
        </w:rPr>
        <w:t>его интересов</w:t>
      </w:r>
      <w:proofErr w:type="gramEnd"/>
      <w:r w:rsidRPr="00881BF7">
        <w:rPr>
          <w:rFonts w:ascii="Times New Roman" w:hAnsi="Times New Roman" w:cs="Times New Roman"/>
          <w:sz w:val="28"/>
          <w:szCs w:val="28"/>
        </w:rPr>
        <w:t xml:space="preserve"> либо посвященн</w:t>
      </w:r>
      <w:r>
        <w:rPr>
          <w:rFonts w:ascii="Times New Roman" w:hAnsi="Times New Roman" w:cs="Times New Roman"/>
          <w:sz w:val="28"/>
          <w:szCs w:val="28"/>
        </w:rPr>
        <w:t>ых дням воинской славы России.</w:t>
      </w:r>
    </w:p>
    <w:p w:rsidR="00CF6469" w:rsidRDefault="00CF6469" w:rsidP="00CF6469">
      <w:pPr>
        <w:spacing w:after="0" w:line="240" w:lineRule="auto"/>
        <w:ind w:firstLine="708"/>
        <w:jc w:val="both"/>
        <w:rPr>
          <w:rFonts w:ascii="Times New Roman" w:hAnsi="Times New Roman" w:cs="Times New Roman"/>
          <w:sz w:val="28"/>
          <w:szCs w:val="28"/>
        </w:rPr>
      </w:pPr>
      <w:r w:rsidRPr="00881BF7">
        <w:rPr>
          <w:rFonts w:ascii="Times New Roman" w:hAnsi="Times New Roman" w:cs="Times New Roman"/>
          <w:sz w:val="28"/>
          <w:szCs w:val="28"/>
        </w:rPr>
        <w:t xml:space="preserve">К </w:t>
      </w:r>
      <w:r>
        <w:rPr>
          <w:rFonts w:ascii="Times New Roman" w:hAnsi="Times New Roman" w:cs="Times New Roman"/>
          <w:sz w:val="28"/>
          <w:szCs w:val="28"/>
        </w:rPr>
        <w:t xml:space="preserve">действиям, составляющим </w:t>
      </w:r>
      <w:r w:rsidRPr="00881BF7">
        <w:rPr>
          <w:rFonts w:ascii="Times New Roman" w:hAnsi="Times New Roman" w:cs="Times New Roman"/>
          <w:sz w:val="28"/>
          <w:szCs w:val="28"/>
        </w:rPr>
        <w:t xml:space="preserve">объективную сторону </w:t>
      </w:r>
      <w:r>
        <w:rPr>
          <w:rFonts w:ascii="Times New Roman" w:hAnsi="Times New Roman" w:cs="Times New Roman"/>
          <w:sz w:val="28"/>
          <w:szCs w:val="28"/>
        </w:rPr>
        <w:t xml:space="preserve">состава преступления, </w:t>
      </w:r>
      <w:r w:rsidRPr="00881BF7">
        <w:rPr>
          <w:rFonts w:ascii="Times New Roman" w:hAnsi="Times New Roman" w:cs="Times New Roman"/>
          <w:sz w:val="28"/>
          <w:szCs w:val="28"/>
        </w:rPr>
        <w:t xml:space="preserve">предусмотренного </w:t>
      </w:r>
      <w:r>
        <w:rPr>
          <w:rFonts w:ascii="Times New Roman" w:hAnsi="Times New Roman" w:cs="Times New Roman"/>
          <w:sz w:val="28"/>
          <w:szCs w:val="28"/>
        </w:rPr>
        <w:t xml:space="preserve">статьей </w:t>
      </w:r>
      <w:r w:rsidRPr="00881BF7">
        <w:rPr>
          <w:rFonts w:ascii="Times New Roman" w:hAnsi="Times New Roman" w:cs="Times New Roman"/>
          <w:sz w:val="28"/>
          <w:szCs w:val="28"/>
        </w:rPr>
        <w:t>243.4</w:t>
      </w:r>
      <w:r>
        <w:rPr>
          <w:rFonts w:ascii="Times New Roman" w:hAnsi="Times New Roman" w:cs="Times New Roman"/>
          <w:sz w:val="28"/>
          <w:szCs w:val="28"/>
        </w:rPr>
        <w:t xml:space="preserve"> УК РФ,</w:t>
      </w:r>
      <w:r w:rsidRPr="00881BF7">
        <w:rPr>
          <w:rFonts w:ascii="Times New Roman" w:hAnsi="Times New Roman" w:cs="Times New Roman"/>
          <w:sz w:val="28"/>
          <w:szCs w:val="28"/>
        </w:rPr>
        <w:t xml:space="preserve"> относятся уничтожение</w:t>
      </w:r>
      <w:r>
        <w:rPr>
          <w:rFonts w:ascii="Times New Roman" w:hAnsi="Times New Roman" w:cs="Times New Roman"/>
          <w:sz w:val="28"/>
          <w:szCs w:val="28"/>
        </w:rPr>
        <w:t xml:space="preserve"> либо </w:t>
      </w:r>
      <w:r w:rsidRPr="00881BF7">
        <w:rPr>
          <w:rFonts w:ascii="Times New Roman" w:hAnsi="Times New Roman" w:cs="Times New Roman"/>
          <w:sz w:val="28"/>
          <w:szCs w:val="28"/>
        </w:rPr>
        <w:t>повреждение расположенных на территории Российской Федерации или за ее пределами воинских захоронений,</w:t>
      </w:r>
      <w:r>
        <w:rPr>
          <w:rFonts w:ascii="Times New Roman" w:hAnsi="Times New Roman" w:cs="Times New Roman"/>
          <w:sz w:val="28"/>
          <w:szCs w:val="28"/>
        </w:rPr>
        <w:t xml:space="preserve"> а также </w:t>
      </w:r>
      <w:r w:rsidRPr="00881BF7">
        <w:rPr>
          <w:rFonts w:ascii="Times New Roman" w:hAnsi="Times New Roman" w:cs="Times New Roman"/>
          <w:sz w:val="28"/>
          <w:szCs w:val="28"/>
        </w:rPr>
        <w:t>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w:t>
      </w:r>
      <w:r>
        <w:rPr>
          <w:rFonts w:ascii="Times New Roman" w:hAnsi="Times New Roman" w:cs="Times New Roman"/>
          <w:sz w:val="28"/>
          <w:szCs w:val="28"/>
        </w:rPr>
        <w:t>оинской славы России (в том числе м</w:t>
      </w:r>
      <w:r w:rsidRPr="00881BF7">
        <w:rPr>
          <w:rFonts w:ascii="Times New Roman" w:hAnsi="Times New Roman" w:cs="Times New Roman"/>
          <w:sz w:val="28"/>
          <w:szCs w:val="28"/>
        </w:rPr>
        <w:t>емориальных музеев или памятных знаков на местах  боевых действий), а равно памятников, других мемориальных сооруже</w:t>
      </w:r>
      <w:r>
        <w:rPr>
          <w:rFonts w:ascii="Times New Roman" w:hAnsi="Times New Roman" w:cs="Times New Roman"/>
          <w:sz w:val="28"/>
          <w:szCs w:val="28"/>
        </w:rPr>
        <w:t xml:space="preserve">ний или объектов, </w:t>
      </w:r>
      <w:r w:rsidRPr="00881BF7">
        <w:rPr>
          <w:rFonts w:ascii="Times New Roman" w:hAnsi="Times New Roman" w:cs="Times New Roman"/>
          <w:sz w:val="28"/>
          <w:szCs w:val="28"/>
        </w:rPr>
        <w:t>посвященных лицам, защищавшим Отечество или его интересы, в целях причинения ущерба историко-культур</w:t>
      </w:r>
      <w:r>
        <w:rPr>
          <w:rFonts w:ascii="Times New Roman" w:hAnsi="Times New Roman" w:cs="Times New Roman"/>
          <w:sz w:val="28"/>
          <w:szCs w:val="28"/>
        </w:rPr>
        <w:t xml:space="preserve">ному  значению таких объектов. </w:t>
      </w:r>
    </w:p>
    <w:p w:rsidR="00CF6469" w:rsidRDefault="00CF6469" w:rsidP="00CF6469">
      <w:pPr>
        <w:spacing w:after="0" w:line="240" w:lineRule="auto"/>
        <w:ind w:firstLine="708"/>
        <w:jc w:val="both"/>
        <w:rPr>
          <w:rFonts w:ascii="Times New Roman" w:hAnsi="Times New Roman" w:cs="Times New Roman"/>
          <w:sz w:val="28"/>
          <w:szCs w:val="28"/>
        </w:rPr>
      </w:pPr>
      <w:r w:rsidRPr="00881BF7">
        <w:rPr>
          <w:rFonts w:ascii="Times New Roman" w:hAnsi="Times New Roman" w:cs="Times New Roman"/>
          <w:sz w:val="28"/>
          <w:szCs w:val="28"/>
        </w:rPr>
        <w:t xml:space="preserve">В </w:t>
      </w:r>
      <w:r>
        <w:rPr>
          <w:rFonts w:ascii="Times New Roman" w:hAnsi="Times New Roman" w:cs="Times New Roman"/>
          <w:sz w:val="28"/>
          <w:szCs w:val="28"/>
        </w:rPr>
        <w:t>качестве</w:t>
      </w:r>
      <w:r w:rsidRPr="00881BF7">
        <w:rPr>
          <w:rFonts w:ascii="Times New Roman" w:hAnsi="Times New Roman" w:cs="Times New Roman"/>
          <w:sz w:val="28"/>
          <w:szCs w:val="28"/>
        </w:rPr>
        <w:t xml:space="preserve"> санкции за совершение деяния предусмотрены штраф в размере до трех миллионов рублей или в размере заработной платы или </w:t>
      </w:r>
      <w:proofErr w:type="gramStart"/>
      <w:r>
        <w:rPr>
          <w:rFonts w:ascii="Times New Roman" w:hAnsi="Times New Roman" w:cs="Times New Roman"/>
          <w:sz w:val="28"/>
          <w:szCs w:val="28"/>
        </w:rPr>
        <w:t>иного дохода</w:t>
      </w:r>
      <w:proofErr w:type="gramEnd"/>
      <w:r>
        <w:rPr>
          <w:rFonts w:ascii="Times New Roman" w:hAnsi="Times New Roman" w:cs="Times New Roman"/>
          <w:sz w:val="28"/>
          <w:szCs w:val="28"/>
        </w:rPr>
        <w:t xml:space="preserve"> осужденного за период до </w:t>
      </w:r>
      <w:r w:rsidRPr="00881BF7">
        <w:rPr>
          <w:rFonts w:ascii="Times New Roman" w:hAnsi="Times New Roman" w:cs="Times New Roman"/>
          <w:sz w:val="28"/>
          <w:szCs w:val="28"/>
        </w:rPr>
        <w:t xml:space="preserve">трех </w:t>
      </w:r>
      <w:r>
        <w:rPr>
          <w:rFonts w:ascii="Times New Roman" w:hAnsi="Times New Roman" w:cs="Times New Roman"/>
          <w:sz w:val="28"/>
          <w:szCs w:val="28"/>
        </w:rPr>
        <w:t xml:space="preserve">лет, </w:t>
      </w:r>
      <w:r w:rsidRPr="00881BF7">
        <w:rPr>
          <w:rFonts w:ascii="Times New Roman" w:hAnsi="Times New Roman" w:cs="Times New Roman"/>
          <w:sz w:val="28"/>
          <w:szCs w:val="28"/>
        </w:rPr>
        <w:t xml:space="preserve">либо </w:t>
      </w:r>
      <w:r>
        <w:rPr>
          <w:rFonts w:ascii="Times New Roman" w:hAnsi="Times New Roman" w:cs="Times New Roman"/>
          <w:sz w:val="28"/>
          <w:szCs w:val="28"/>
        </w:rPr>
        <w:t xml:space="preserve">принудительные </w:t>
      </w:r>
      <w:r w:rsidRPr="00881BF7">
        <w:rPr>
          <w:rFonts w:ascii="Times New Roman" w:hAnsi="Times New Roman" w:cs="Times New Roman"/>
          <w:sz w:val="28"/>
          <w:szCs w:val="28"/>
        </w:rPr>
        <w:t>работы на срок</w:t>
      </w:r>
      <w:r>
        <w:rPr>
          <w:rFonts w:ascii="Times New Roman" w:hAnsi="Times New Roman" w:cs="Times New Roman"/>
          <w:sz w:val="28"/>
          <w:szCs w:val="28"/>
        </w:rPr>
        <w:t xml:space="preserve"> до трех </w:t>
      </w:r>
      <w:r w:rsidRPr="00881BF7">
        <w:rPr>
          <w:rFonts w:ascii="Times New Roman" w:hAnsi="Times New Roman" w:cs="Times New Roman"/>
          <w:sz w:val="28"/>
          <w:szCs w:val="28"/>
        </w:rPr>
        <w:t xml:space="preserve">лет, </w:t>
      </w:r>
      <w:r>
        <w:rPr>
          <w:rFonts w:ascii="Times New Roman" w:hAnsi="Times New Roman" w:cs="Times New Roman"/>
          <w:sz w:val="28"/>
          <w:szCs w:val="28"/>
        </w:rPr>
        <w:t>либо лишение свободы на тот же срок.</w:t>
      </w:r>
    </w:p>
    <w:p w:rsidR="00CF6469" w:rsidRDefault="00CF6469" w:rsidP="00CF6469">
      <w:pPr>
        <w:spacing w:after="0" w:line="240" w:lineRule="auto"/>
        <w:ind w:firstLine="708"/>
        <w:jc w:val="both"/>
        <w:rPr>
          <w:rFonts w:ascii="Times New Roman" w:hAnsi="Times New Roman" w:cs="Times New Roman"/>
          <w:sz w:val="28"/>
          <w:szCs w:val="28"/>
        </w:rPr>
      </w:pPr>
      <w:r w:rsidRPr="00881BF7">
        <w:rPr>
          <w:rFonts w:ascii="Times New Roman" w:hAnsi="Times New Roman" w:cs="Times New Roman"/>
          <w:sz w:val="28"/>
          <w:szCs w:val="28"/>
        </w:rPr>
        <w:t>Совершение преступления</w:t>
      </w:r>
      <w:r>
        <w:rPr>
          <w:rFonts w:ascii="Times New Roman" w:hAnsi="Times New Roman" w:cs="Times New Roman"/>
          <w:sz w:val="28"/>
          <w:szCs w:val="28"/>
        </w:rPr>
        <w:t xml:space="preserve"> </w:t>
      </w:r>
      <w:r w:rsidRPr="00881BF7">
        <w:rPr>
          <w:rFonts w:ascii="Times New Roman" w:hAnsi="Times New Roman" w:cs="Times New Roman"/>
          <w:sz w:val="28"/>
          <w:szCs w:val="28"/>
        </w:rPr>
        <w:t>группой лиц, группой лиц по предварительному</w:t>
      </w:r>
      <w:r>
        <w:rPr>
          <w:rFonts w:ascii="Times New Roman" w:hAnsi="Times New Roman" w:cs="Times New Roman"/>
          <w:sz w:val="28"/>
          <w:szCs w:val="28"/>
        </w:rPr>
        <w:t xml:space="preserve"> сговору или организованной </w:t>
      </w:r>
      <w:r w:rsidRPr="00881BF7">
        <w:rPr>
          <w:rFonts w:ascii="Times New Roman" w:hAnsi="Times New Roman" w:cs="Times New Roman"/>
          <w:sz w:val="28"/>
          <w:szCs w:val="28"/>
        </w:rPr>
        <w:t xml:space="preserve">группой </w:t>
      </w:r>
      <w:r>
        <w:rPr>
          <w:rFonts w:ascii="Times New Roman" w:hAnsi="Times New Roman" w:cs="Times New Roman"/>
          <w:sz w:val="28"/>
          <w:szCs w:val="28"/>
        </w:rPr>
        <w:t xml:space="preserve">в </w:t>
      </w:r>
      <w:r w:rsidRPr="00881BF7">
        <w:rPr>
          <w:rFonts w:ascii="Times New Roman" w:hAnsi="Times New Roman" w:cs="Times New Roman"/>
          <w:sz w:val="28"/>
          <w:szCs w:val="28"/>
        </w:rPr>
        <w:t xml:space="preserve">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w:t>
      </w:r>
      <w:r>
        <w:rPr>
          <w:rFonts w:ascii="Times New Roman" w:hAnsi="Times New Roman" w:cs="Times New Roman"/>
          <w:sz w:val="28"/>
          <w:szCs w:val="28"/>
        </w:rPr>
        <w:t xml:space="preserve">или его интересов в период Великой Отечественной войны </w:t>
      </w:r>
      <w:r w:rsidRPr="00881BF7">
        <w:rPr>
          <w:rFonts w:ascii="Times New Roman" w:hAnsi="Times New Roman" w:cs="Times New Roman"/>
          <w:sz w:val="28"/>
          <w:szCs w:val="28"/>
        </w:rPr>
        <w:t>либо</w:t>
      </w:r>
      <w:r>
        <w:rPr>
          <w:rFonts w:ascii="Times New Roman" w:hAnsi="Times New Roman" w:cs="Times New Roman"/>
          <w:sz w:val="28"/>
          <w:szCs w:val="28"/>
        </w:rPr>
        <w:t xml:space="preserve"> посвященных дням воинской славы России в  этот период</w:t>
      </w:r>
      <w:r w:rsidRPr="00881BF7">
        <w:rPr>
          <w:rFonts w:ascii="Times New Roman" w:hAnsi="Times New Roman" w:cs="Times New Roman"/>
          <w:sz w:val="28"/>
          <w:szCs w:val="28"/>
        </w:rPr>
        <w:t xml:space="preserve"> (в </w:t>
      </w:r>
      <w:r>
        <w:rPr>
          <w:rFonts w:ascii="Times New Roman" w:hAnsi="Times New Roman" w:cs="Times New Roman"/>
          <w:sz w:val="28"/>
          <w:szCs w:val="28"/>
        </w:rPr>
        <w:t xml:space="preserve">том числе мемориальных </w:t>
      </w:r>
      <w:r w:rsidRPr="00881BF7">
        <w:rPr>
          <w:rFonts w:ascii="Times New Roman" w:hAnsi="Times New Roman" w:cs="Times New Roman"/>
          <w:sz w:val="28"/>
          <w:szCs w:val="28"/>
        </w:rPr>
        <w:t xml:space="preserve">музеев или памятных </w:t>
      </w:r>
      <w:r>
        <w:rPr>
          <w:rFonts w:ascii="Times New Roman" w:hAnsi="Times New Roman" w:cs="Times New Roman"/>
          <w:sz w:val="28"/>
          <w:szCs w:val="28"/>
        </w:rPr>
        <w:t xml:space="preserve">знаков </w:t>
      </w:r>
      <w:r w:rsidRPr="00881BF7">
        <w:rPr>
          <w:rFonts w:ascii="Times New Roman" w:hAnsi="Times New Roman" w:cs="Times New Roman"/>
          <w:sz w:val="28"/>
          <w:szCs w:val="28"/>
        </w:rPr>
        <w:t>на</w:t>
      </w:r>
      <w:r>
        <w:rPr>
          <w:rFonts w:ascii="Times New Roman" w:hAnsi="Times New Roman" w:cs="Times New Roman"/>
          <w:sz w:val="28"/>
          <w:szCs w:val="28"/>
        </w:rPr>
        <w:t xml:space="preserve">  местах боевых действий), а</w:t>
      </w:r>
      <w:r w:rsidRPr="00881BF7">
        <w:rPr>
          <w:rFonts w:ascii="Times New Roman" w:hAnsi="Times New Roman" w:cs="Times New Roman"/>
          <w:sz w:val="28"/>
          <w:szCs w:val="28"/>
        </w:rPr>
        <w:t xml:space="preserve"> равно памятников, других мемориальных сооружений или</w:t>
      </w:r>
      <w:r>
        <w:rPr>
          <w:rFonts w:ascii="Times New Roman" w:hAnsi="Times New Roman" w:cs="Times New Roman"/>
          <w:sz w:val="28"/>
          <w:szCs w:val="28"/>
        </w:rPr>
        <w:t xml:space="preserve"> объектов, посвященных лицам, </w:t>
      </w:r>
      <w:r w:rsidRPr="00881BF7">
        <w:rPr>
          <w:rFonts w:ascii="Times New Roman" w:hAnsi="Times New Roman" w:cs="Times New Roman"/>
          <w:sz w:val="28"/>
          <w:szCs w:val="28"/>
        </w:rPr>
        <w:t xml:space="preserve">защищавшим </w:t>
      </w:r>
      <w:r>
        <w:rPr>
          <w:rFonts w:ascii="Times New Roman" w:hAnsi="Times New Roman" w:cs="Times New Roman"/>
          <w:sz w:val="28"/>
          <w:szCs w:val="28"/>
        </w:rPr>
        <w:t>Отечество  или  его интересы в</w:t>
      </w:r>
      <w:r w:rsidRPr="00881BF7">
        <w:rPr>
          <w:rFonts w:ascii="Times New Roman" w:hAnsi="Times New Roman" w:cs="Times New Roman"/>
          <w:sz w:val="28"/>
          <w:szCs w:val="28"/>
        </w:rPr>
        <w:t xml:space="preserve"> период Великой Отечественной</w:t>
      </w:r>
      <w:r>
        <w:rPr>
          <w:rFonts w:ascii="Times New Roman" w:hAnsi="Times New Roman" w:cs="Times New Roman"/>
          <w:sz w:val="28"/>
          <w:szCs w:val="28"/>
        </w:rPr>
        <w:t xml:space="preserve"> войны, </w:t>
      </w:r>
      <w:r w:rsidRPr="00881BF7">
        <w:rPr>
          <w:rFonts w:ascii="Times New Roman" w:hAnsi="Times New Roman" w:cs="Times New Roman"/>
          <w:sz w:val="28"/>
          <w:szCs w:val="28"/>
        </w:rPr>
        <w:t>повышает  общественную опасность деяния и наказывается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обязательными работами на срок до четырехсот в</w:t>
      </w:r>
      <w:r>
        <w:rPr>
          <w:rFonts w:ascii="Times New Roman" w:hAnsi="Times New Roman" w:cs="Times New Roman"/>
          <w:sz w:val="28"/>
          <w:szCs w:val="28"/>
        </w:rPr>
        <w:t>осьмидесяти часов, либо принуди</w:t>
      </w:r>
      <w:r w:rsidRPr="00881BF7">
        <w:rPr>
          <w:rFonts w:ascii="Times New Roman" w:hAnsi="Times New Roman" w:cs="Times New Roman"/>
          <w:sz w:val="28"/>
          <w:szCs w:val="28"/>
        </w:rPr>
        <w:t xml:space="preserve">тельными работами на срок до пяти лет, либо лишением свободы на тот </w:t>
      </w:r>
      <w:r>
        <w:rPr>
          <w:rFonts w:ascii="Times New Roman" w:hAnsi="Times New Roman" w:cs="Times New Roman"/>
          <w:sz w:val="28"/>
          <w:szCs w:val="28"/>
        </w:rPr>
        <w:t>же срок.</w:t>
      </w:r>
    </w:p>
    <w:p w:rsidR="00BE4639" w:rsidRPr="00867EDA" w:rsidRDefault="00BE4639" w:rsidP="00C84E7A">
      <w:pPr>
        <w:autoSpaceDE w:val="0"/>
        <w:autoSpaceDN w:val="0"/>
        <w:adjustRightInd w:val="0"/>
        <w:spacing w:after="0" w:line="240" w:lineRule="auto"/>
        <w:ind w:firstLine="540"/>
        <w:jc w:val="both"/>
        <w:rPr>
          <w:rFonts w:ascii="Times New Roman" w:hAnsi="Times New Roman"/>
          <w:sz w:val="28"/>
        </w:rPr>
      </w:pPr>
    </w:p>
    <w:p w:rsidR="00F57520" w:rsidRDefault="00F57520" w:rsidP="00C84E7A">
      <w:pPr>
        <w:autoSpaceDE w:val="0"/>
        <w:autoSpaceDN w:val="0"/>
        <w:adjustRightInd w:val="0"/>
        <w:spacing w:after="0" w:line="240" w:lineRule="auto"/>
        <w:ind w:firstLine="540"/>
        <w:jc w:val="both"/>
        <w:rPr>
          <w:rFonts w:ascii="Times New Roman" w:hAnsi="Times New Roman"/>
          <w:sz w:val="28"/>
        </w:rPr>
      </w:pPr>
    </w:p>
    <w:p w:rsidR="00F57520" w:rsidRDefault="00F57520" w:rsidP="00C84E7A">
      <w:pPr>
        <w:autoSpaceDE w:val="0"/>
        <w:autoSpaceDN w:val="0"/>
        <w:adjustRightInd w:val="0"/>
        <w:spacing w:after="0" w:line="240" w:lineRule="auto"/>
        <w:ind w:firstLine="540"/>
        <w:jc w:val="both"/>
        <w:rPr>
          <w:rFonts w:ascii="Times New Roman" w:hAnsi="Times New Roman"/>
          <w:sz w:val="28"/>
        </w:rPr>
      </w:pPr>
    </w:p>
    <w:p w:rsidR="00F57520" w:rsidRDefault="00F57520" w:rsidP="00C84E7A">
      <w:pPr>
        <w:autoSpaceDE w:val="0"/>
        <w:autoSpaceDN w:val="0"/>
        <w:adjustRightInd w:val="0"/>
        <w:spacing w:after="0" w:line="240" w:lineRule="auto"/>
        <w:ind w:firstLine="540"/>
        <w:jc w:val="both"/>
        <w:rPr>
          <w:rFonts w:ascii="Times New Roman" w:hAnsi="Times New Roman"/>
          <w:sz w:val="28"/>
        </w:rPr>
      </w:pPr>
    </w:p>
    <w:p w:rsidR="00F57520" w:rsidRDefault="00F57520" w:rsidP="00C84E7A">
      <w:pPr>
        <w:autoSpaceDE w:val="0"/>
        <w:autoSpaceDN w:val="0"/>
        <w:adjustRightInd w:val="0"/>
        <w:spacing w:after="0" w:line="240" w:lineRule="auto"/>
        <w:ind w:firstLine="540"/>
        <w:jc w:val="both"/>
        <w:rPr>
          <w:rFonts w:ascii="Times New Roman" w:hAnsi="Times New Roman"/>
          <w:sz w:val="28"/>
        </w:rPr>
      </w:pPr>
    </w:p>
    <w:p w:rsidR="00F57520" w:rsidRDefault="00F57520" w:rsidP="00C84E7A">
      <w:pPr>
        <w:autoSpaceDE w:val="0"/>
        <w:autoSpaceDN w:val="0"/>
        <w:adjustRightInd w:val="0"/>
        <w:spacing w:after="0" w:line="240" w:lineRule="auto"/>
        <w:ind w:firstLine="540"/>
        <w:jc w:val="both"/>
        <w:rPr>
          <w:rFonts w:ascii="Times New Roman" w:hAnsi="Times New Roman"/>
          <w:sz w:val="28"/>
        </w:rPr>
      </w:pPr>
    </w:p>
    <w:p w:rsidR="00F57520" w:rsidRDefault="00F57520" w:rsidP="00C84E7A">
      <w:pPr>
        <w:autoSpaceDE w:val="0"/>
        <w:autoSpaceDN w:val="0"/>
        <w:adjustRightInd w:val="0"/>
        <w:spacing w:after="0" w:line="240" w:lineRule="auto"/>
        <w:ind w:firstLine="540"/>
        <w:jc w:val="both"/>
        <w:rPr>
          <w:rFonts w:ascii="Times New Roman" w:hAnsi="Times New Roman"/>
          <w:sz w:val="28"/>
        </w:rPr>
      </w:pPr>
    </w:p>
    <w:p w:rsidR="00F57520" w:rsidRDefault="00F57520" w:rsidP="00C84E7A">
      <w:pPr>
        <w:autoSpaceDE w:val="0"/>
        <w:autoSpaceDN w:val="0"/>
        <w:adjustRightInd w:val="0"/>
        <w:spacing w:after="0" w:line="240" w:lineRule="auto"/>
        <w:ind w:firstLine="540"/>
        <w:jc w:val="both"/>
        <w:rPr>
          <w:rFonts w:ascii="Times New Roman" w:hAnsi="Times New Roman"/>
          <w:sz w:val="28"/>
        </w:rPr>
      </w:pPr>
    </w:p>
    <w:p w:rsidR="00F57520" w:rsidRDefault="00F57520" w:rsidP="00C84E7A">
      <w:pPr>
        <w:autoSpaceDE w:val="0"/>
        <w:autoSpaceDN w:val="0"/>
        <w:adjustRightInd w:val="0"/>
        <w:spacing w:after="0" w:line="240" w:lineRule="auto"/>
        <w:ind w:firstLine="540"/>
        <w:jc w:val="both"/>
        <w:rPr>
          <w:rFonts w:ascii="Times New Roman" w:hAnsi="Times New Roman"/>
          <w:sz w:val="28"/>
        </w:rPr>
      </w:pPr>
    </w:p>
    <w:p w:rsidR="00F57520" w:rsidRDefault="00F57520" w:rsidP="00C84E7A">
      <w:pPr>
        <w:autoSpaceDE w:val="0"/>
        <w:autoSpaceDN w:val="0"/>
        <w:adjustRightInd w:val="0"/>
        <w:spacing w:after="0" w:line="240" w:lineRule="auto"/>
        <w:ind w:firstLine="540"/>
        <w:jc w:val="both"/>
        <w:rPr>
          <w:rFonts w:ascii="Times New Roman" w:hAnsi="Times New Roman"/>
          <w:sz w:val="28"/>
        </w:rPr>
      </w:pPr>
    </w:p>
    <w:p w:rsidR="00F57520" w:rsidRDefault="00F57520" w:rsidP="00C84E7A">
      <w:pPr>
        <w:autoSpaceDE w:val="0"/>
        <w:autoSpaceDN w:val="0"/>
        <w:adjustRightInd w:val="0"/>
        <w:spacing w:after="0" w:line="240" w:lineRule="auto"/>
        <w:ind w:firstLine="540"/>
        <w:jc w:val="both"/>
        <w:rPr>
          <w:rFonts w:ascii="Times New Roman" w:hAnsi="Times New Roman"/>
          <w:sz w:val="28"/>
        </w:rPr>
      </w:pPr>
    </w:p>
    <w:p w:rsidR="00F57520" w:rsidRDefault="00F57520" w:rsidP="00C84E7A">
      <w:pPr>
        <w:autoSpaceDE w:val="0"/>
        <w:autoSpaceDN w:val="0"/>
        <w:adjustRightInd w:val="0"/>
        <w:spacing w:after="0" w:line="240" w:lineRule="auto"/>
        <w:ind w:firstLine="540"/>
        <w:jc w:val="both"/>
        <w:rPr>
          <w:rFonts w:ascii="Times New Roman" w:hAnsi="Times New Roman"/>
          <w:sz w:val="28"/>
        </w:rPr>
      </w:pPr>
    </w:p>
    <w:p w:rsidR="00F57520" w:rsidRDefault="00F57520" w:rsidP="00C84E7A">
      <w:pPr>
        <w:autoSpaceDE w:val="0"/>
        <w:autoSpaceDN w:val="0"/>
        <w:adjustRightInd w:val="0"/>
        <w:spacing w:after="0" w:line="240" w:lineRule="auto"/>
        <w:ind w:firstLine="540"/>
        <w:jc w:val="both"/>
        <w:rPr>
          <w:rFonts w:ascii="Times New Roman" w:hAnsi="Times New Roman"/>
          <w:sz w:val="28"/>
        </w:rPr>
      </w:pPr>
    </w:p>
    <w:p w:rsidR="00F57520" w:rsidRDefault="00F57520" w:rsidP="00C84E7A">
      <w:pPr>
        <w:autoSpaceDE w:val="0"/>
        <w:autoSpaceDN w:val="0"/>
        <w:adjustRightInd w:val="0"/>
        <w:spacing w:after="0" w:line="240" w:lineRule="auto"/>
        <w:ind w:firstLine="540"/>
        <w:jc w:val="both"/>
        <w:rPr>
          <w:rFonts w:ascii="Times New Roman" w:hAnsi="Times New Roman"/>
          <w:sz w:val="28"/>
        </w:rPr>
      </w:pPr>
    </w:p>
    <w:p w:rsidR="00F57520" w:rsidRDefault="00F57520" w:rsidP="00C84E7A">
      <w:pPr>
        <w:autoSpaceDE w:val="0"/>
        <w:autoSpaceDN w:val="0"/>
        <w:adjustRightInd w:val="0"/>
        <w:spacing w:after="0" w:line="240" w:lineRule="auto"/>
        <w:ind w:firstLine="540"/>
        <w:jc w:val="both"/>
        <w:rPr>
          <w:rFonts w:ascii="Times New Roman" w:hAnsi="Times New Roman"/>
          <w:sz w:val="28"/>
        </w:rPr>
      </w:pPr>
    </w:p>
    <w:p w:rsidR="00F57520" w:rsidRDefault="00F57520" w:rsidP="00C84E7A">
      <w:pPr>
        <w:autoSpaceDE w:val="0"/>
        <w:autoSpaceDN w:val="0"/>
        <w:adjustRightInd w:val="0"/>
        <w:spacing w:after="0" w:line="240" w:lineRule="auto"/>
        <w:ind w:firstLine="540"/>
        <w:jc w:val="both"/>
        <w:rPr>
          <w:rFonts w:ascii="Times New Roman" w:hAnsi="Times New Roman"/>
          <w:sz w:val="28"/>
        </w:rPr>
      </w:pPr>
    </w:p>
    <w:sectPr w:rsidR="00F57520" w:rsidSect="00DB75F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92F17"/>
    <w:multiLevelType w:val="hybridMultilevel"/>
    <w:tmpl w:val="0F28EFD2"/>
    <w:lvl w:ilvl="0" w:tplc="00366D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F4"/>
    <w:rsid w:val="000230E6"/>
    <w:rsid w:val="00032F59"/>
    <w:rsid w:val="00047DC1"/>
    <w:rsid w:val="00053742"/>
    <w:rsid w:val="00095E51"/>
    <w:rsid w:val="000A2734"/>
    <w:rsid w:val="000B59ED"/>
    <w:rsid w:val="000B6402"/>
    <w:rsid w:val="000D6ED4"/>
    <w:rsid w:val="00134C13"/>
    <w:rsid w:val="00141378"/>
    <w:rsid w:val="00167FC1"/>
    <w:rsid w:val="00175344"/>
    <w:rsid w:val="00176640"/>
    <w:rsid w:val="001B756E"/>
    <w:rsid w:val="001F11AD"/>
    <w:rsid w:val="001F2DD9"/>
    <w:rsid w:val="0020525C"/>
    <w:rsid w:val="0021626E"/>
    <w:rsid w:val="0023392E"/>
    <w:rsid w:val="0029711F"/>
    <w:rsid w:val="002F7C85"/>
    <w:rsid w:val="003034B7"/>
    <w:rsid w:val="00355A99"/>
    <w:rsid w:val="00372CAC"/>
    <w:rsid w:val="00395E05"/>
    <w:rsid w:val="003C74BA"/>
    <w:rsid w:val="003D3796"/>
    <w:rsid w:val="00405D7B"/>
    <w:rsid w:val="00410BF4"/>
    <w:rsid w:val="00415998"/>
    <w:rsid w:val="0041657D"/>
    <w:rsid w:val="00424CAE"/>
    <w:rsid w:val="00473F16"/>
    <w:rsid w:val="004973E2"/>
    <w:rsid w:val="004B5538"/>
    <w:rsid w:val="004C0BA7"/>
    <w:rsid w:val="004C7D29"/>
    <w:rsid w:val="005232DE"/>
    <w:rsid w:val="005839E0"/>
    <w:rsid w:val="00592C7E"/>
    <w:rsid w:val="005A1271"/>
    <w:rsid w:val="005E6853"/>
    <w:rsid w:val="005F221D"/>
    <w:rsid w:val="00677005"/>
    <w:rsid w:val="00684307"/>
    <w:rsid w:val="006C4F07"/>
    <w:rsid w:val="00726B97"/>
    <w:rsid w:val="007469D1"/>
    <w:rsid w:val="0076621C"/>
    <w:rsid w:val="007A388F"/>
    <w:rsid w:val="007B5380"/>
    <w:rsid w:val="007D5FE2"/>
    <w:rsid w:val="007D6B66"/>
    <w:rsid w:val="008631F6"/>
    <w:rsid w:val="00867EDA"/>
    <w:rsid w:val="008D20C1"/>
    <w:rsid w:val="008D6AF9"/>
    <w:rsid w:val="008E005D"/>
    <w:rsid w:val="008F1A4A"/>
    <w:rsid w:val="009171F6"/>
    <w:rsid w:val="00955153"/>
    <w:rsid w:val="0098449D"/>
    <w:rsid w:val="00987B09"/>
    <w:rsid w:val="00997B42"/>
    <w:rsid w:val="009A2BE4"/>
    <w:rsid w:val="00A35A83"/>
    <w:rsid w:val="00A431C4"/>
    <w:rsid w:val="00A62008"/>
    <w:rsid w:val="00A640B7"/>
    <w:rsid w:val="00A70EC6"/>
    <w:rsid w:val="00A96397"/>
    <w:rsid w:val="00AA014B"/>
    <w:rsid w:val="00AA5407"/>
    <w:rsid w:val="00AE1C1E"/>
    <w:rsid w:val="00AE71A9"/>
    <w:rsid w:val="00B40DA7"/>
    <w:rsid w:val="00B440A4"/>
    <w:rsid w:val="00B4426A"/>
    <w:rsid w:val="00B54C55"/>
    <w:rsid w:val="00B734B7"/>
    <w:rsid w:val="00B806A0"/>
    <w:rsid w:val="00BA4C85"/>
    <w:rsid w:val="00BD4395"/>
    <w:rsid w:val="00BE4639"/>
    <w:rsid w:val="00C07A2A"/>
    <w:rsid w:val="00C17737"/>
    <w:rsid w:val="00C41100"/>
    <w:rsid w:val="00C4610A"/>
    <w:rsid w:val="00C56821"/>
    <w:rsid w:val="00C77289"/>
    <w:rsid w:val="00C84E7A"/>
    <w:rsid w:val="00C91700"/>
    <w:rsid w:val="00C953E1"/>
    <w:rsid w:val="00CB1BFB"/>
    <w:rsid w:val="00CB5170"/>
    <w:rsid w:val="00CF6292"/>
    <w:rsid w:val="00CF6469"/>
    <w:rsid w:val="00D33AB6"/>
    <w:rsid w:val="00D41328"/>
    <w:rsid w:val="00D669D6"/>
    <w:rsid w:val="00DB75F9"/>
    <w:rsid w:val="00DE0144"/>
    <w:rsid w:val="00DF0371"/>
    <w:rsid w:val="00DF339D"/>
    <w:rsid w:val="00DF4970"/>
    <w:rsid w:val="00E16815"/>
    <w:rsid w:val="00E63956"/>
    <w:rsid w:val="00E72901"/>
    <w:rsid w:val="00E73C1D"/>
    <w:rsid w:val="00EE02CD"/>
    <w:rsid w:val="00EF7EDB"/>
    <w:rsid w:val="00F03A56"/>
    <w:rsid w:val="00F35166"/>
    <w:rsid w:val="00F450FB"/>
    <w:rsid w:val="00F57520"/>
    <w:rsid w:val="00F674D7"/>
    <w:rsid w:val="00F90E24"/>
    <w:rsid w:val="00FB599A"/>
    <w:rsid w:val="00FF3D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5B82"/>
  <w15:docId w15:val="{1C6F2206-20E7-4DD0-A6CA-1AC7274F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53"/>
  </w:style>
  <w:style w:type="paragraph" w:styleId="1">
    <w:name w:val="heading 1"/>
    <w:basedOn w:val="a"/>
    <w:link w:val="10"/>
    <w:uiPriority w:val="9"/>
    <w:qFormat/>
    <w:rsid w:val="00167F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FC1"/>
    <w:rPr>
      <w:rFonts w:ascii="Times New Roman" w:eastAsia="Times New Roman" w:hAnsi="Times New Roman" w:cs="Times New Roman"/>
      <w:b/>
      <w:bCs/>
      <w:kern w:val="36"/>
      <w:sz w:val="48"/>
      <w:szCs w:val="48"/>
      <w:lang w:eastAsia="ru-RU"/>
    </w:rPr>
  </w:style>
  <w:style w:type="paragraph" w:customStyle="1" w:styleId="dib">
    <w:name w:val="d_ib"/>
    <w:basedOn w:val="a"/>
    <w:rsid w:val="00167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67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7D5FE2"/>
    <w:pPr>
      <w:spacing w:after="0" w:line="240" w:lineRule="auto"/>
      <w:jc w:val="both"/>
    </w:pPr>
    <w:rPr>
      <w:rFonts w:ascii="Courier New" w:eastAsia="Times New Roman" w:hAnsi="Courier New" w:cs="Times New Roman"/>
      <w:noProof/>
      <w:szCs w:val="20"/>
      <w:lang w:eastAsia="ru-RU"/>
    </w:rPr>
  </w:style>
  <w:style w:type="character" w:customStyle="1" w:styleId="a5">
    <w:name w:val="Основной текст Знак"/>
    <w:basedOn w:val="a0"/>
    <w:link w:val="a4"/>
    <w:rsid w:val="007D5FE2"/>
    <w:rPr>
      <w:rFonts w:ascii="Courier New" w:eastAsia="Times New Roman" w:hAnsi="Courier New" w:cs="Times New Roman"/>
      <w:noProof/>
      <w:szCs w:val="20"/>
      <w:lang w:eastAsia="ru-RU"/>
    </w:rPr>
  </w:style>
  <w:style w:type="paragraph" w:styleId="a6">
    <w:name w:val="List Paragraph"/>
    <w:basedOn w:val="a"/>
    <w:uiPriority w:val="34"/>
    <w:qFormat/>
    <w:rsid w:val="00A431C4"/>
    <w:pPr>
      <w:ind w:left="720"/>
      <w:contextualSpacing/>
    </w:pPr>
  </w:style>
  <w:style w:type="character" w:styleId="a7">
    <w:name w:val="Hyperlink"/>
    <w:basedOn w:val="a0"/>
    <w:uiPriority w:val="99"/>
    <w:semiHidden/>
    <w:unhideWhenUsed/>
    <w:rsid w:val="005839E0"/>
    <w:rPr>
      <w:color w:val="0000FF"/>
      <w:u w:val="single"/>
    </w:rPr>
  </w:style>
  <w:style w:type="character" w:customStyle="1" w:styleId="apple-converted-space">
    <w:name w:val="apple-converted-space"/>
    <w:basedOn w:val="a0"/>
    <w:rsid w:val="00D33AB6"/>
  </w:style>
  <w:style w:type="paragraph" w:styleId="a8">
    <w:name w:val="Balloon Text"/>
    <w:basedOn w:val="a"/>
    <w:link w:val="a9"/>
    <w:uiPriority w:val="99"/>
    <w:semiHidden/>
    <w:unhideWhenUsed/>
    <w:rsid w:val="00CF646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F64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2483">
      <w:bodyDiv w:val="1"/>
      <w:marLeft w:val="0"/>
      <w:marRight w:val="0"/>
      <w:marTop w:val="0"/>
      <w:marBottom w:val="0"/>
      <w:divBdr>
        <w:top w:val="none" w:sz="0" w:space="0" w:color="auto"/>
        <w:left w:val="none" w:sz="0" w:space="0" w:color="auto"/>
        <w:bottom w:val="none" w:sz="0" w:space="0" w:color="auto"/>
        <w:right w:val="none" w:sz="0" w:space="0" w:color="auto"/>
      </w:divBdr>
      <w:divsChild>
        <w:div w:id="207035663">
          <w:marLeft w:val="0"/>
          <w:marRight w:val="0"/>
          <w:marTop w:val="0"/>
          <w:marBottom w:val="0"/>
          <w:divBdr>
            <w:top w:val="none" w:sz="0" w:space="0" w:color="auto"/>
            <w:left w:val="none" w:sz="0" w:space="0" w:color="auto"/>
            <w:bottom w:val="none" w:sz="0" w:space="0" w:color="auto"/>
            <w:right w:val="none" w:sz="0" w:space="0" w:color="auto"/>
          </w:divBdr>
          <w:divsChild>
            <w:div w:id="1662390413">
              <w:marLeft w:val="0"/>
              <w:marRight w:val="0"/>
              <w:marTop w:val="0"/>
              <w:marBottom w:val="0"/>
              <w:divBdr>
                <w:top w:val="none" w:sz="0" w:space="0" w:color="auto"/>
                <w:left w:val="none" w:sz="0" w:space="0" w:color="auto"/>
                <w:bottom w:val="none" w:sz="0" w:space="0" w:color="auto"/>
                <w:right w:val="none" w:sz="0" w:space="0" w:color="auto"/>
              </w:divBdr>
              <w:divsChild>
                <w:div w:id="16932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4477">
          <w:marLeft w:val="0"/>
          <w:marRight w:val="0"/>
          <w:marTop w:val="0"/>
          <w:marBottom w:val="0"/>
          <w:divBdr>
            <w:top w:val="none" w:sz="0" w:space="0" w:color="auto"/>
            <w:left w:val="none" w:sz="0" w:space="0" w:color="auto"/>
            <w:bottom w:val="none" w:sz="0" w:space="0" w:color="auto"/>
            <w:right w:val="none" w:sz="0" w:space="0" w:color="auto"/>
          </w:divBdr>
          <w:divsChild>
            <w:div w:id="899706361">
              <w:marLeft w:val="0"/>
              <w:marRight w:val="0"/>
              <w:marTop w:val="0"/>
              <w:marBottom w:val="0"/>
              <w:divBdr>
                <w:top w:val="none" w:sz="0" w:space="0" w:color="auto"/>
                <w:left w:val="none" w:sz="0" w:space="0" w:color="auto"/>
                <w:bottom w:val="none" w:sz="0" w:space="0" w:color="auto"/>
                <w:right w:val="none" w:sz="0" w:space="0" w:color="auto"/>
              </w:divBdr>
              <w:divsChild>
                <w:div w:id="366761071">
                  <w:marLeft w:val="0"/>
                  <w:marRight w:val="0"/>
                  <w:marTop w:val="0"/>
                  <w:marBottom w:val="0"/>
                  <w:divBdr>
                    <w:top w:val="none" w:sz="0" w:space="0" w:color="auto"/>
                    <w:left w:val="none" w:sz="0" w:space="0" w:color="auto"/>
                    <w:bottom w:val="none" w:sz="0" w:space="0" w:color="auto"/>
                    <w:right w:val="none" w:sz="0" w:space="0" w:color="auto"/>
                  </w:divBdr>
                  <w:divsChild>
                    <w:div w:id="15844119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6793311">
      <w:bodyDiv w:val="1"/>
      <w:marLeft w:val="0"/>
      <w:marRight w:val="0"/>
      <w:marTop w:val="0"/>
      <w:marBottom w:val="0"/>
      <w:divBdr>
        <w:top w:val="none" w:sz="0" w:space="0" w:color="auto"/>
        <w:left w:val="none" w:sz="0" w:space="0" w:color="auto"/>
        <w:bottom w:val="none" w:sz="0" w:space="0" w:color="auto"/>
        <w:right w:val="none" w:sz="0" w:space="0" w:color="auto"/>
      </w:divBdr>
    </w:div>
    <w:div w:id="271865119">
      <w:bodyDiv w:val="1"/>
      <w:marLeft w:val="0"/>
      <w:marRight w:val="0"/>
      <w:marTop w:val="0"/>
      <w:marBottom w:val="0"/>
      <w:divBdr>
        <w:top w:val="none" w:sz="0" w:space="0" w:color="auto"/>
        <w:left w:val="none" w:sz="0" w:space="0" w:color="auto"/>
        <w:bottom w:val="none" w:sz="0" w:space="0" w:color="auto"/>
        <w:right w:val="none" w:sz="0" w:space="0" w:color="auto"/>
      </w:divBdr>
      <w:divsChild>
        <w:div w:id="116069718">
          <w:marLeft w:val="0"/>
          <w:marRight w:val="0"/>
          <w:marTop w:val="0"/>
          <w:marBottom w:val="0"/>
          <w:divBdr>
            <w:top w:val="none" w:sz="0" w:space="0" w:color="auto"/>
            <w:left w:val="none" w:sz="0" w:space="0" w:color="auto"/>
            <w:bottom w:val="none" w:sz="0" w:space="0" w:color="auto"/>
            <w:right w:val="none" w:sz="0" w:space="0" w:color="auto"/>
          </w:divBdr>
        </w:div>
      </w:divsChild>
    </w:div>
    <w:div w:id="617874017">
      <w:bodyDiv w:val="1"/>
      <w:marLeft w:val="0"/>
      <w:marRight w:val="0"/>
      <w:marTop w:val="0"/>
      <w:marBottom w:val="0"/>
      <w:divBdr>
        <w:top w:val="none" w:sz="0" w:space="0" w:color="auto"/>
        <w:left w:val="none" w:sz="0" w:space="0" w:color="auto"/>
        <w:bottom w:val="none" w:sz="0" w:space="0" w:color="auto"/>
        <w:right w:val="none" w:sz="0" w:space="0" w:color="auto"/>
      </w:divBdr>
      <w:divsChild>
        <w:div w:id="931203814">
          <w:marLeft w:val="0"/>
          <w:marRight w:val="0"/>
          <w:marTop w:val="0"/>
          <w:marBottom w:val="0"/>
          <w:divBdr>
            <w:top w:val="none" w:sz="0" w:space="0" w:color="auto"/>
            <w:left w:val="none" w:sz="0" w:space="0" w:color="auto"/>
            <w:bottom w:val="none" w:sz="0" w:space="0" w:color="auto"/>
            <w:right w:val="none" w:sz="0" w:space="0" w:color="auto"/>
          </w:divBdr>
          <w:divsChild>
            <w:div w:id="6719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322">
      <w:bodyDiv w:val="1"/>
      <w:marLeft w:val="0"/>
      <w:marRight w:val="0"/>
      <w:marTop w:val="0"/>
      <w:marBottom w:val="0"/>
      <w:divBdr>
        <w:top w:val="none" w:sz="0" w:space="0" w:color="auto"/>
        <w:left w:val="none" w:sz="0" w:space="0" w:color="auto"/>
        <w:bottom w:val="none" w:sz="0" w:space="0" w:color="auto"/>
        <w:right w:val="none" w:sz="0" w:space="0" w:color="auto"/>
      </w:divBdr>
      <w:divsChild>
        <w:div w:id="1030182693">
          <w:marLeft w:val="0"/>
          <w:marRight w:val="0"/>
          <w:marTop w:val="0"/>
          <w:marBottom w:val="0"/>
          <w:divBdr>
            <w:top w:val="none" w:sz="0" w:space="0" w:color="auto"/>
            <w:left w:val="none" w:sz="0" w:space="0" w:color="auto"/>
            <w:bottom w:val="none" w:sz="0" w:space="0" w:color="auto"/>
            <w:right w:val="none" w:sz="0" w:space="0" w:color="auto"/>
          </w:divBdr>
          <w:divsChild>
            <w:div w:id="17114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5980">
      <w:bodyDiv w:val="1"/>
      <w:marLeft w:val="0"/>
      <w:marRight w:val="0"/>
      <w:marTop w:val="0"/>
      <w:marBottom w:val="0"/>
      <w:divBdr>
        <w:top w:val="none" w:sz="0" w:space="0" w:color="auto"/>
        <w:left w:val="none" w:sz="0" w:space="0" w:color="auto"/>
        <w:bottom w:val="none" w:sz="0" w:space="0" w:color="auto"/>
        <w:right w:val="none" w:sz="0" w:space="0" w:color="auto"/>
      </w:divBdr>
      <w:divsChild>
        <w:div w:id="1404647554">
          <w:marLeft w:val="0"/>
          <w:marRight w:val="0"/>
          <w:marTop w:val="0"/>
          <w:marBottom w:val="0"/>
          <w:divBdr>
            <w:top w:val="none" w:sz="0" w:space="0" w:color="auto"/>
            <w:left w:val="none" w:sz="0" w:space="0" w:color="auto"/>
            <w:bottom w:val="none" w:sz="0" w:space="0" w:color="auto"/>
            <w:right w:val="none" w:sz="0" w:space="0" w:color="auto"/>
          </w:divBdr>
        </w:div>
        <w:div w:id="1898512832">
          <w:marLeft w:val="0"/>
          <w:marRight w:val="0"/>
          <w:marTop w:val="0"/>
          <w:marBottom w:val="0"/>
          <w:divBdr>
            <w:top w:val="none" w:sz="0" w:space="0" w:color="auto"/>
            <w:left w:val="none" w:sz="0" w:space="0" w:color="auto"/>
            <w:bottom w:val="none" w:sz="0" w:space="0" w:color="auto"/>
            <w:right w:val="none" w:sz="0" w:space="0" w:color="auto"/>
          </w:divBdr>
        </w:div>
        <w:div w:id="765032490">
          <w:marLeft w:val="0"/>
          <w:marRight w:val="0"/>
          <w:marTop w:val="0"/>
          <w:marBottom w:val="0"/>
          <w:divBdr>
            <w:top w:val="none" w:sz="0" w:space="0" w:color="auto"/>
            <w:left w:val="none" w:sz="0" w:space="0" w:color="auto"/>
            <w:bottom w:val="none" w:sz="0" w:space="0" w:color="auto"/>
            <w:right w:val="none" w:sz="0" w:space="0" w:color="auto"/>
          </w:divBdr>
        </w:div>
        <w:div w:id="472069016">
          <w:marLeft w:val="0"/>
          <w:marRight w:val="0"/>
          <w:marTop w:val="0"/>
          <w:marBottom w:val="0"/>
          <w:divBdr>
            <w:top w:val="none" w:sz="0" w:space="0" w:color="auto"/>
            <w:left w:val="none" w:sz="0" w:space="0" w:color="auto"/>
            <w:bottom w:val="none" w:sz="0" w:space="0" w:color="auto"/>
            <w:right w:val="none" w:sz="0" w:space="0" w:color="auto"/>
          </w:divBdr>
        </w:div>
        <w:div w:id="1750883698">
          <w:marLeft w:val="0"/>
          <w:marRight w:val="0"/>
          <w:marTop w:val="0"/>
          <w:marBottom w:val="0"/>
          <w:divBdr>
            <w:top w:val="none" w:sz="0" w:space="0" w:color="auto"/>
            <w:left w:val="none" w:sz="0" w:space="0" w:color="auto"/>
            <w:bottom w:val="none" w:sz="0" w:space="0" w:color="auto"/>
            <w:right w:val="none" w:sz="0" w:space="0" w:color="auto"/>
          </w:divBdr>
        </w:div>
        <w:div w:id="13576459">
          <w:marLeft w:val="0"/>
          <w:marRight w:val="0"/>
          <w:marTop w:val="0"/>
          <w:marBottom w:val="0"/>
          <w:divBdr>
            <w:top w:val="none" w:sz="0" w:space="0" w:color="auto"/>
            <w:left w:val="none" w:sz="0" w:space="0" w:color="auto"/>
            <w:bottom w:val="none" w:sz="0" w:space="0" w:color="auto"/>
            <w:right w:val="none" w:sz="0" w:space="0" w:color="auto"/>
          </w:divBdr>
        </w:div>
        <w:div w:id="2054114558">
          <w:marLeft w:val="0"/>
          <w:marRight w:val="0"/>
          <w:marTop w:val="0"/>
          <w:marBottom w:val="0"/>
          <w:divBdr>
            <w:top w:val="none" w:sz="0" w:space="0" w:color="auto"/>
            <w:left w:val="none" w:sz="0" w:space="0" w:color="auto"/>
            <w:bottom w:val="none" w:sz="0" w:space="0" w:color="auto"/>
            <w:right w:val="none" w:sz="0" w:space="0" w:color="auto"/>
          </w:divBdr>
          <w:divsChild>
            <w:div w:id="458837738">
              <w:marLeft w:val="0"/>
              <w:marRight w:val="0"/>
              <w:marTop w:val="0"/>
              <w:marBottom w:val="0"/>
              <w:divBdr>
                <w:top w:val="none" w:sz="0" w:space="0" w:color="auto"/>
                <w:left w:val="none" w:sz="0" w:space="0" w:color="auto"/>
                <w:bottom w:val="none" w:sz="0" w:space="0" w:color="auto"/>
                <w:right w:val="none" w:sz="0" w:space="0" w:color="auto"/>
              </w:divBdr>
            </w:div>
            <w:div w:id="1944025006">
              <w:marLeft w:val="0"/>
              <w:marRight w:val="0"/>
              <w:marTop w:val="0"/>
              <w:marBottom w:val="0"/>
              <w:divBdr>
                <w:top w:val="none" w:sz="0" w:space="0" w:color="auto"/>
                <w:left w:val="none" w:sz="0" w:space="0" w:color="auto"/>
                <w:bottom w:val="none" w:sz="0" w:space="0" w:color="auto"/>
                <w:right w:val="none" w:sz="0" w:space="0" w:color="auto"/>
              </w:divBdr>
            </w:div>
          </w:divsChild>
        </w:div>
        <w:div w:id="1110050428">
          <w:marLeft w:val="0"/>
          <w:marRight w:val="0"/>
          <w:marTop w:val="0"/>
          <w:marBottom w:val="0"/>
          <w:divBdr>
            <w:top w:val="none" w:sz="0" w:space="0" w:color="auto"/>
            <w:left w:val="none" w:sz="0" w:space="0" w:color="auto"/>
            <w:bottom w:val="none" w:sz="0" w:space="0" w:color="auto"/>
            <w:right w:val="none" w:sz="0" w:space="0" w:color="auto"/>
          </w:divBdr>
        </w:div>
        <w:div w:id="1215124611">
          <w:marLeft w:val="0"/>
          <w:marRight w:val="0"/>
          <w:marTop w:val="0"/>
          <w:marBottom w:val="0"/>
          <w:divBdr>
            <w:top w:val="none" w:sz="0" w:space="0" w:color="auto"/>
            <w:left w:val="none" w:sz="0" w:space="0" w:color="auto"/>
            <w:bottom w:val="none" w:sz="0" w:space="0" w:color="auto"/>
            <w:right w:val="none" w:sz="0" w:space="0" w:color="auto"/>
          </w:divBdr>
        </w:div>
      </w:divsChild>
    </w:div>
    <w:div w:id="1130905676">
      <w:bodyDiv w:val="1"/>
      <w:marLeft w:val="0"/>
      <w:marRight w:val="0"/>
      <w:marTop w:val="0"/>
      <w:marBottom w:val="0"/>
      <w:divBdr>
        <w:top w:val="none" w:sz="0" w:space="0" w:color="auto"/>
        <w:left w:val="none" w:sz="0" w:space="0" w:color="auto"/>
        <w:bottom w:val="none" w:sz="0" w:space="0" w:color="auto"/>
        <w:right w:val="none" w:sz="0" w:space="0" w:color="auto"/>
      </w:divBdr>
    </w:div>
    <w:div w:id="1631739616">
      <w:bodyDiv w:val="1"/>
      <w:marLeft w:val="0"/>
      <w:marRight w:val="0"/>
      <w:marTop w:val="0"/>
      <w:marBottom w:val="0"/>
      <w:divBdr>
        <w:top w:val="none" w:sz="0" w:space="0" w:color="auto"/>
        <w:left w:val="none" w:sz="0" w:space="0" w:color="auto"/>
        <w:bottom w:val="none" w:sz="0" w:space="0" w:color="auto"/>
        <w:right w:val="none" w:sz="0" w:space="0" w:color="auto"/>
      </w:divBdr>
    </w:div>
    <w:div w:id="1912961635">
      <w:bodyDiv w:val="1"/>
      <w:marLeft w:val="0"/>
      <w:marRight w:val="0"/>
      <w:marTop w:val="0"/>
      <w:marBottom w:val="0"/>
      <w:divBdr>
        <w:top w:val="none" w:sz="0" w:space="0" w:color="auto"/>
        <w:left w:val="none" w:sz="0" w:space="0" w:color="auto"/>
        <w:bottom w:val="none" w:sz="0" w:space="0" w:color="auto"/>
        <w:right w:val="none" w:sz="0" w:space="0" w:color="auto"/>
      </w:divBdr>
    </w:div>
    <w:div w:id="1981500264">
      <w:bodyDiv w:val="1"/>
      <w:marLeft w:val="0"/>
      <w:marRight w:val="0"/>
      <w:marTop w:val="0"/>
      <w:marBottom w:val="0"/>
      <w:divBdr>
        <w:top w:val="none" w:sz="0" w:space="0" w:color="auto"/>
        <w:left w:val="none" w:sz="0" w:space="0" w:color="auto"/>
        <w:bottom w:val="none" w:sz="0" w:space="0" w:color="auto"/>
        <w:right w:val="none" w:sz="0" w:space="0" w:color="auto"/>
      </w:divBdr>
    </w:div>
    <w:div w:id="2087072824">
      <w:bodyDiv w:val="1"/>
      <w:marLeft w:val="0"/>
      <w:marRight w:val="0"/>
      <w:marTop w:val="0"/>
      <w:marBottom w:val="0"/>
      <w:divBdr>
        <w:top w:val="none" w:sz="0" w:space="0" w:color="auto"/>
        <w:left w:val="none" w:sz="0" w:space="0" w:color="auto"/>
        <w:bottom w:val="none" w:sz="0" w:space="0" w:color="auto"/>
        <w:right w:val="none" w:sz="0" w:space="0" w:color="auto"/>
      </w:divBdr>
      <w:divsChild>
        <w:div w:id="1128007560">
          <w:marLeft w:val="0"/>
          <w:marRight w:val="0"/>
          <w:marTop w:val="0"/>
          <w:marBottom w:val="0"/>
          <w:divBdr>
            <w:top w:val="none" w:sz="0" w:space="0" w:color="auto"/>
            <w:left w:val="none" w:sz="0" w:space="0" w:color="auto"/>
            <w:bottom w:val="none" w:sz="0" w:space="0" w:color="auto"/>
            <w:right w:val="none" w:sz="0" w:space="0" w:color="auto"/>
          </w:divBdr>
          <w:divsChild>
            <w:div w:id="19386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2155</Words>
  <Characters>12287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Прохорова Олеся Владимировна</cp:lastModifiedBy>
  <cp:revision>4</cp:revision>
  <cp:lastPrinted>2022-02-10T06:17:00Z</cp:lastPrinted>
  <dcterms:created xsi:type="dcterms:W3CDTF">2022-01-31T12:59:00Z</dcterms:created>
  <dcterms:modified xsi:type="dcterms:W3CDTF">2022-02-10T06:17:00Z</dcterms:modified>
</cp:coreProperties>
</file>