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29" w:rsidRPr="00E360B4" w:rsidRDefault="00471629" w:rsidP="00471629">
      <w:pPr>
        <w:spacing w:after="0" w:line="240" w:lineRule="auto"/>
        <w:rPr>
          <w:rFonts w:ascii="Times New Roman" w:eastAsia="Times New Roman" w:hAnsi="Times New Roman" w:cs="Times New Roman"/>
          <w:b/>
          <w:i/>
          <w:sz w:val="28"/>
          <w:szCs w:val="28"/>
          <w:lang w:eastAsia="ru-RU"/>
        </w:rPr>
      </w:pPr>
      <w:r w:rsidRPr="00E360B4">
        <w:rPr>
          <w:rFonts w:ascii="Times New Roman" w:eastAsia="Times New Roman" w:hAnsi="Times New Roman" w:cs="Times New Roman"/>
          <w:b/>
          <w:i/>
          <w:sz w:val="28"/>
          <w:szCs w:val="28"/>
          <w:lang w:eastAsia="ru-RU"/>
        </w:rPr>
        <w:t>Установлена уголовная ответственность за управление транспортным средством лицом, лишенным права управления и подвергнутым административному наказанию или имеющим судимость за аналогичные деяния</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Президентом Российской Федерации 14.07.2022 подписан Федеральный закон № 258-ФЗ, направленный на повышение уровня безопасности дорожного движения и обеспечение дополнительных условий для профилактики дорожно-транспортных происшествий.</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Указанным законом в статью 264 Уголовного кодекса Российской Федерации (далее – УК РФ) внесены изменения, предусматривающие повышенные меры ответственности за нарушение правил дорожного движения или эксплуатации транспортных средств, повлекшее по неосторожности причинение тяжкого вреда здоровью человека или его смерть, если это деяние совершено лицом, не имеющим или лишенным права управления транспортными средствами.</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Кроме того, УК РФ дополнен статьей 264.3, устанавливающей ответственность за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Указанные действия, совершенные впервые лицом, повергнутым административному наказанию по ч. 4 ст. 12.7 КоАП РФ и лишенным права управления, повлекут за собой максимально строгое наказание в виде лишения свободы на срок до 1 года с лишением права заниматься определенной деятельностью, в том числе связанной с управлением транспортными средствами, на срок до 2 лет.</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Повторное управление транспортным средством лицом, лишенным права управления, уже при наличии непогашенной судимости за ранее совершенные аналогичные действия повлечет за собой наказание в виде лишения свободы на срок до 2 лет с лишением права управления до 3 лет.</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shd w:val="clear" w:color="auto" w:fill="FEFEFE"/>
          <w:lang w:eastAsia="ru-RU"/>
        </w:rPr>
        <w:t xml:space="preserve">Помимо этого, статья 104.1 УК РФ, предусматривающая правовые основания для конфискации имущества, также дополнена пунктом «д», позволяющим конфисковать транспортное средство, принадлежащее обвиняемому и использованное им при совершении преступления, предусмотренного </w:t>
      </w:r>
      <w:r w:rsidRPr="00E360B4">
        <w:rPr>
          <w:rFonts w:ascii="Times New Roman" w:eastAsia="Times New Roman" w:hAnsi="Times New Roman" w:cs="Times New Roman"/>
          <w:color w:val="000000"/>
          <w:sz w:val="28"/>
          <w:szCs w:val="28"/>
          <w:shd w:val="clear" w:color="auto" w:fill="FFFFFF"/>
          <w:lang w:eastAsia="ru-RU"/>
        </w:rPr>
        <w:t>статьей 264.1 или 264.2 либо статьей 264.3 УК РФ.</w:t>
      </w:r>
    </w:p>
    <w:p w:rsidR="00471629" w:rsidRPr="00E360B4" w:rsidRDefault="00471629" w:rsidP="004716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60B4">
        <w:rPr>
          <w:rFonts w:ascii="Times New Roman" w:eastAsia="Times New Roman" w:hAnsi="Times New Roman" w:cs="Times New Roman"/>
          <w:sz w:val="28"/>
          <w:szCs w:val="28"/>
          <w:lang w:eastAsia="ru-RU"/>
        </w:rPr>
        <w:t>Изменения вступили в силу с 25.07.2022.</w:t>
      </w: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E360B4" w:rsidRDefault="00E360B4" w:rsidP="00471629">
      <w:pPr>
        <w:spacing w:before="100" w:beforeAutospacing="1" w:after="100" w:afterAutospacing="1" w:line="240" w:lineRule="auto"/>
        <w:jc w:val="both"/>
        <w:rPr>
          <w:rFonts w:ascii="Times New Roman" w:hAnsi="Times New Roman" w:cs="Times New Roman"/>
          <w:i/>
          <w:sz w:val="28"/>
          <w:szCs w:val="28"/>
        </w:rPr>
      </w:pPr>
    </w:p>
    <w:p w:rsidR="00471629" w:rsidRPr="00E360B4" w:rsidRDefault="00471629" w:rsidP="00471629">
      <w:pPr>
        <w:spacing w:before="100" w:beforeAutospacing="1" w:after="100" w:afterAutospacing="1" w:line="240" w:lineRule="auto"/>
        <w:jc w:val="both"/>
        <w:rPr>
          <w:rFonts w:ascii="Times New Roman" w:hAnsi="Times New Roman" w:cs="Times New Roman"/>
          <w:b/>
          <w:i/>
          <w:sz w:val="28"/>
          <w:szCs w:val="28"/>
        </w:rPr>
      </w:pPr>
      <w:r w:rsidRPr="00E360B4">
        <w:rPr>
          <w:rFonts w:ascii="Times New Roman" w:hAnsi="Times New Roman" w:cs="Times New Roman"/>
          <w:b/>
          <w:i/>
          <w:sz w:val="28"/>
          <w:szCs w:val="28"/>
        </w:rPr>
        <w:lastRenderedPageBreak/>
        <w:t>О новых требованиях к обработке персональных данных</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Согласно Федеральному закону от 14.07.2022 N 266-ФЗ «О внесении изменений в Федеральный закон «О персональных данных» у операторов персональных данных появился ряд новых обязанностей и установление некоторых запретов.</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 xml:space="preserve">Теперь уведомлять </w:t>
      </w:r>
      <w:r w:rsidRPr="00E360B4">
        <w:rPr>
          <w:color w:val="333333"/>
          <w:sz w:val="26"/>
          <w:szCs w:val="26"/>
          <w:shd w:val="clear" w:color="auto" w:fill="FFFFFF"/>
        </w:rPr>
        <w:t>Федеральную службу по надзору в сфере связи, информационных технологий и массовых коммуникаций (</w:t>
      </w:r>
      <w:r w:rsidRPr="00E360B4">
        <w:rPr>
          <w:sz w:val="26"/>
          <w:szCs w:val="26"/>
        </w:rPr>
        <w:t>Роскомнадзор) о планах обрабатывать личную информацию придется и в случаях, когда эти сведения:</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 относятся к работникам;</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 принадлежат контрагентам оператора, а он использует персональные данные, чтобы исполнять договоры или заключать новые соглашения с теми же гражданами (при этом сведения не распространяют и не передают третьим лицам без согласия);</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 нужны для однократного пропуска гражданина на территорию оператора или для аналогичных целей.</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Сейчас в этих и некоторых других случаях извещать ведомство не нужно.</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Оператор должен до начала обработки личных сведений, которые он получил от другого источника, перечислить такие данные их субъекту.</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Необходимо будет работать с государственной системой обнаружения, предупреждения и ликвидации последствий кибератак на информационные ресурсы РФ. В частности, через нее придется сообщать об инцидентах, из-за которых произошла утечка личных сведений.</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Операторам запретили отказывать физическому лицу в услугах, если оно не хочет предоставлять биометрические сведения или соглашаться на обработку персональных данных, если по закону получать согласие на нее необязательно.</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Кроме того, с 30 дней до 10 рабочих дней сократили время на то, чтобы оператор сообщил Роскомнадзору по его запросу нужные данные.</w:t>
      </w:r>
    </w:p>
    <w:p w:rsidR="00471629" w:rsidRDefault="00471629" w:rsidP="00E360B4">
      <w:pPr>
        <w:pStyle w:val="a9"/>
        <w:spacing w:before="0" w:beforeAutospacing="0" w:after="0" w:afterAutospacing="0" w:line="280" w:lineRule="exact"/>
        <w:jc w:val="both"/>
        <w:rPr>
          <w:sz w:val="26"/>
          <w:szCs w:val="26"/>
        </w:rPr>
      </w:pPr>
      <w:r w:rsidRPr="00E360B4">
        <w:rPr>
          <w:sz w:val="26"/>
          <w:szCs w:val="26"/>
        </w:rPr>
        <w:t>Поправки вступят в силу 1 сентября 2022 года, кроме отдельных положений, которые начнут применять с 1 марта 2023 года.</w:t>
      </w:r>
    </w:p>
    <w:p w:rsidR="00BB2796" w:rsidRPr="00E360B4" w:rsidRDefault="00BB2796" w:rsidP="00E360B4">
      <w:pPr>
        <w:pStyle w:val="a9"/>
        <w:spacing w:before="0" w:beforeAutospacing="0" w:after="0" w:afterAutospacing="0" w:line="280" w:lineRule="exact"/>
        <w:jc w:val="both"/>
        <w:rPr>
          <w:sz w:val="26"/>
          <w:szCs w:val="26"/>
        </w:rPr>
      </w:pPr>
    </w:p>
    <w:p w:rsidR="00471629" w:rsidRPr="00BB2796" w:rsidRDefault="00471629" w:rsidP="00E360B4">
      <w:pPr>
        <w:spacing w:after="0" w:line="280" w:lineRule="exact"/>
        <w:jc w:val="both"/>
        <w:rPr>
          <w:rFonts w:ascii="Times New Roman" w:eastAsia="Times New Roman" w:hAnsi="Times New Roman" w:cs="Times New Roman"/>
          <w:b/>
          <w:i/>
          <w:sz w:val="26"/>
          <w:szCs w:val="26"/>
          <w:lang w:eastAsia="ru-RU"/>
        </w:rPr>
      </w:pPr>
      <w:r w:rsidRPr="00BB2796">
        <w:rPr>
          <w:rFonts w:ascii="Times New Roman" w:hAnsi="Times New Roman" w:cs="Times New Roman"/>
          <w:b/>
          <w:i/>
          <w:sz w:val="26"/>
          <w:szCs w:val="26"/>
        </w:rPr>
        <w:t>С 1 сентября 2022 года вступят в силу новые правила выполнения работодателем квоты для трудоустройства людей с ограниченными во</w:t>
      </w:r>
      <w:bookmarkStart w:id="0" w:name="_GoBack"/>
      <w:bookmarkEnd w:id="0"/>
      <w:r w:rsidRPr="00BB2796">
        <w:rPr>
          <w:rFonts w:ascii="Times New Roman" w:hAnsi="Times New Roman" w:cs="Times New Roman"/>
          <w:b/>
          <w:i/>
          <w:sz w:val="26"/>
          <w:szCs w:val="26"/>
        </w:rPr>
        <w:t>зможностями</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Правила будут действовать при приёме на работу инвалидов на любое рабочее место.</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 xml:space="preserve">Квота для приёма на работу инвалидов теперь должна рассчитываться работодателем ежегодно в срок до 1 февраля и должна быть выполнена в течение текущего года. </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При расчёте квоты необходимо ориентироваться на среднесписочную численность работников за IV квартал предыдущего года (октябрь-декабрь). В случае, если при расчёте получилось дробное число, то оно округляется в сторону уменьшения (если получилось, например, 7.7, то число округлится до 7); если получилось число меньше единицы, то оно округлится до 1 (из 0.8 получится 1).</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Необходимо учитывать, что должен производиться перерасчёт квоты в случае, если за прошедший месяц уменьшилась среднесписочная численность сотрудников. Под данное условие не подпадают работники, задействованные на работах с вредными или опасными условиями труда (опасные и вредные условия относятся к таковым по результатам специальной оценки условий труда)</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Квота считается выполненной в следующих случаях:</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 есть трудовой договор на рабочее место непосредственно у работодателя;</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 есть трудовой договор в рамках соглашения с иной организацией или индивидуальным предпринимателем о трудоустройстве инвалидов. В указанных соглашениях обозначаются численность инвалидов, которых можно принять на работу, условия оборудования рабочего места для них, необходимость специальных условий и пр.</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Следует помнить, что если инвалид устраивается в организацию или к ИП, которые имеют свои квоты, то он не идёт в счёт квоты, установленной этой организацией или ИП.</w:t>
      </w:r>
    </w:p>
    <w:p w:rsidR="00471629" w:rsidRPr="00E360B4" w:rsidRDefault="00471629" w:rsidP="00E360B4">
      <w:pPr>
        <w:pStyle w:val="a9"/>
        <w:spacing w:before="0" w:beforeAutospacing="0" w:after="0" w:afterAutospacing="0" w:line="280" w:lineRule="exact"/>
        <w:jc w:val="both"/>
        <w:rPr>
          <w:sz w:val="26"/>
          <w:szCs w:val="26"/>
        </w:rPr>
      </w:pPr>
      <w:r w:rsidRPr="00E360B4">
        <w:rPr>
          <w:sz w:val="26"/>
          <w:szCs w:val="26"/>
        </w:rPr>
        <w:t>В целях выполнения квоты работодатели могут обратиться в службы занятости населения, где им окажут помощь в расчёте квоты, в подборе кадров и т.п.</w:t>
      </w:r>
    </w:p>
    <w:p w:rsidR="0089213F" w:rsidRPr="00E360B4" w:rsidRDefault="00471629" w:rsidP="00471629">
      <w:pPr>
        <w:rPr>
          <w:rFonts w:ascii="Times New Roman" w:hAnsi="Times New Roman" w:cs="Times New Roman"/>
          <w:b/>
          <w:i/>
          <w:sz w:val="28"/>
          <w:szCs w:val="28"/>
        </w:rPr>
      </w:pPr>
      <w:r w:rsidRPr="00E360B4">
        <w:rPr>
          <w:rFonts w:ascii="Times New Roman" w:hAnsi="Times New Roman" w:cs="Times New Roman"/>
          <w:b/>
          <w:i/>
          <w:sz w:val="28"/>
          <w:szCs w:val="28"/>
        </w:rPr>
        <w:lastRenderedPageBreak/>
        <w:t>Усилена уголовная ответственность за совершение действий в целях подрыва основ конституционного строя, обороноспособности страны и безопасности государства</w:t>
      </w:r>
    </w:p>
    <w:p w:rsidR="00471629" w:rsidRPr="00E360B4" w:rsidRDefault="00471629" w:rsidP="00471629">
      <w:pPr>
        <w:pStyle w:val="a9"/>
        <w:jc w:val="both"/>
        <w:rPr>
          <w:sz w:val="28"/>
          <w:szCs w:val="28"/>
        </w:rPr>
      </w:pPr>
      <w:r w:rsidRPr="00E360B4">
        <w:rPr>
          <w:sz w:val="28"/>
          <w:szCs w:val="28"/>
        </w:rPr>
        <w:t>Федеральным законом от 14.07.2022 № 260-ФЗ внесены изменения в Уголовный кодекс Российской Федерации и Уголовно-процессуальный кодекс Российской Федерации.</w:t>
      </w:r>
    </w:p>
    <w:p w:rsidR="00471629" w:rsidRPr="00E360B4" w:rsidRDefault="00471629" w:rsidP="00471629">
      <w:pPr>
        <w:pStyle w:val="a9"/>
        <w:jc w:val="both"/>
        <w:rPr>
          <w:sz w:val="28"/>
          <w:szCs w:val="28"/>
        </w:rPr>
      </w:pPr>
      <w:r w:rsidRPr="00E360B4">
        <w:rPr>
          <w:sz w:val="28"/>
          <w:szCs w:val="28"/>
        </w:rPr>
        <w:t>Внесенными изменениями усилена уголовная ответственность за совершение действий в целях подрыва основ конституционного строя, обороноспособности страны и безопасности государства.</w:t>
      </w:r>
    </w:p>
    <w:p w:rsidR="00471629" w:rsidRPr="00E360B4" w:rsidRDefault="00471629" w:rsidP="00471629">
      <w:pPr>
        <w:pStyle w:val="a9"/>
        <w:jc w:val="both"/>
        <w:rPr>
          <w:sz w:val="28"/>
          <w:szCs w:val="28"/>
        </w:rPr>
      </w:pPr>
      <w:r w:rsidRPr="00E360B4">
        <w:rPr>
          <w:sz w:val="28"/>
          <w:szCs w:val="28"/>
        </w:rPr>
        <w:t xml:space="preserve">В частности, установлена уголовная ответственность за: </w:t>
      </w:r>
    </w:p>
    <w:p w:rsidR="00471629" w:rsidRPr="00E360B4" w:rsidRDefault="00471629" w:rsidP="00471629">
      <w:pPr>
        <w:pStyle w:val="a9"/>
        <w:jc w:val="both"/>
        <w:rPr>
          <w:sz w:val="28"/>
          <w:szCs w:val="28"/>
        </w:rPr>
      </w:pPr>
      <w:r w:rsidRPr="00E360B4">
        <w:rPr>
          <w:sz w:val="28"/>
          <w:szCs w:val="28"/>
        </w:rPr>
        <w:t xml:space="preserve">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сети "Интернет" и сети связи общего пользования; </w:t>
      </w:r>
    </w:p>
    <w:p w:rsidR="00471629" w:rsidRPr="00E360B4" w:rsidRDefault="00471629" w:rsidP="00471629">
      <w:pPr>
        <w:pStyle w:val="a9"/>
        <w:jc w:val="both"/>
        <w:rPr>
          <w:sz w:val="28"/>
          <w:szCs w:val="28"/>
        </w:rPr>
      </w:pPr>
      <w:r w:rsidRPr="00E360B4">
        <w:rPr>
          <w:sz w:val="28"/>
          <w:szCs w:val="28"/>
        </w:rPr>
        <w:t xml:space="preserve">сотрудничество на конфиденциальной основе с иностранным государством, международной либо иностранной организацией; </w:t>
      </w:r>
    </w:p>
    <w:p w:rsidR="00471629" w:rsidRPr="00E360B4" w:rsidRDefault="00471629" w:rsidP="00471629">
      <w:pPr>
        <w:pStyle w:val="a9"/>
        <w:jc w:val="both"/>
        <w:rPr>
          <w:sz w:val="28"/>
          <w:szCs w:val="28"/>
        </w:rPr>
      </w:pPr>
      <w:r w:rsidRPr="00E360B4">
        <w:rPr>
          <w:sz w:val="28"/>
          <w:szCs w:val="28"/>
        </w:rPr>
        <w:t xml:space="preserve">публичные призывы к осуществлению деятельности, направленной против безопасности государства; </w:t>
      </w:r>
    </w:p>
    <w:p w:rsidR="00471629" w:rsidRPr="00E360B4" w:rsidRDefault="00471629" w:rsidP="00471629">
      <w:pPr>
        <w:pStyle w:val="a9"/>
        <w:jc w:val="both"/>
        <w:rPr>
          <w:sz w:val="28"/>
          <w:szCs w:val="28"/>
        </w:rPr>
      </w:pPr>
      <w:r w:rsidRPr="00E360B4">
        <w:rPr>
          <w:sz w:val="28"/>
          <w:szCs w:val="28"/>
        </w:rPr>
        <w:t xml:space="preserve">нарушение требований по защите государственной тайны; </w:t>
      </w:r>
    </w:p>
    <w:p w:rsidR="00471629" w:rsidRPr="00E360B4" w:rsidRDefault="00471629" w:rsidP="00471629">
      <w:pPr>
        <w:pStyle w:val="a9"/>
        <w:jc w:val="both"/>
        <w:rPr>
          <w:sz w:val="28"/>
          <w:szCs w:val="28"/>
        </w:rPr>
      </w:pPr>
      <w:r w:rsidRPr="00E360B4">
        <w:rPr>
          <w:sz w:val="28"/>
          <w:szCs w:val="28"/>
        </w:rPr>
        <w:t xml:space="preserve">неоднократные пропаганду либо публичное демонстрирование нацистской атрибутики или символики. </w:t>
      </w:r>
    </w:p>
    <w:p w:rsidR="00471629" w:rsidRPr="00E360B4" w:rsidRDefault="00471629" w:rsidP="00471629">
      <w:pPr>
        <w:pStyle w:val="a9"/>
        <w:jc w:val="both"/>
        <w:rPr>
          <w:sz w:val="28"/>
          <w:szCs w:val="28"/>
        </w:rPr>
      </w:pPr>
      <w:r w:rsidRPr="00E360B4">
        <w:rPr>
          <w:sz w:val="28"/>
          <w:szCs w:val="28"/>
        </w:rPr>
        <w:t xml:space="preserve">К государственной измене отнесено совершение действий, связанных с переходом на сторону противника в условиях вооруженного конфликта или военных действий против Российской Федерации. </w:t>
      </w:r>
    </w:p>
    <w:p w:rsidR="00471629" w:rsidRPr="00E360B4" w:rsidRDefault="00471629" w:rsidP="00471629">
      <w:pPr>
        <w:pStyle w:val="a9"/>
        <w:jc w:val="both"/>
        <w:rPr>
          <w:sz w:val="28"/>
          <w:szCs w:val="28"/>
        </w:rPr>
      </w:pPr>
      <w:r w:rsidRPr="00E360B4">
        <w:rPr>
          <w:sz w:val="28"/>
          <w:szCs w:val="28"/>
        </w:rPr>
        <w:t xml:space="preserve">Усилена ответственность за участие наемника в вооруженном конфликте или военных действиях (при отсутствии признаков преступления, предусмотренного частью третьей статьи 208 УК РФ). Деяние наказывается лишением свободы на срок от 7 до 15 лет (ранее - от 3 до 7 лет). </w:t>
      </w:r>
    </w:p>
    <w:p w:rsidR="00471629" w:rsidRPr="00E360B4" w:rsidRDefault="00471629" w:rsidP="00471629">
      <w:pPr>
        <w:pStyle w:val="a9"/>
        <w:jc w:val="both"/>
        <w:rPr>
          <w:sz w:val="28"/>
          <w:szCs w:val="28"/>
        </w:rPr>
      </w:pPr>
      <w:r w:rsidRPr="00E360B4">
        <w:rPr>
          <w:sz w:val="28"/>
          <w:szCs w:val="28"/>
        </w:rPr>
        <w:t xml:space="preserve">Федеральный закон вступает в силу со дня его официального опубликования, за исключением положений, для которых предусмотрен иной срок вступления их в силу. </w:t>
      </w:r>
    </w:p>
    <w:p w:rsidR="00E360B4" w:rsidRDefault="00E360B4" w:rsidP="00471629">
      <w:pPr>
        <w:rPr>
          <w:rFonts w:ascii="Times New Roman" w:hAnsi="Times New Roman" w:cs="Times New Roman"/>
          <w:sz w:val="28"/>
          <w:szCs w:val="28"/>
        </w:rPr>
      </w:pPr>
    </w:p>
    <w:p w:rsidR="00471629" w:rsidRPr="00E360B4" w:rsidRDefault="00E360B4" w:rsidP="00E360B4">
      <w:pPr>
        <w:ind w:firstLine="708"/>
        <w:rPr>
          <w:rFonts w:ascii="Times New Roman" w:hAnsi="Times New Roman" w:cs="Times New Roman"/>
          <w:b/>
          <w:sz w:val="28"/>
          <w:szCs w:val="28"/>
        </w:rPr>
      </w:pPr>
      <w:r w:rsidRPr="00E360B4">
        <w:rPr>
          <w:rFonts w:ascii="Times New Roman" w:hAnsi="Times New Roman" w:cs="Times New Roman"/>
          <w:b/>
          <w:sz w:val="28"/>
          <w:szCs w:val="28"/>
        </w:rPr>
        <w:t>Подготовлено прокуратурой Верховского района 28.07.2022</w:t>
      </w:r>
    </w:p>
    <w:sectPr w:rsidR="00471629" w:rsidRPr="00E360B4" w:rsidSect="00E360B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CD" w:rsidRDefault="000E4CCD" w:rsidP="00631F5C">
      <w:pPr>
        <w:spacing w:after="0" w:line="240" w:lineRule="auto"/>
      </w:pPr>
      <w:r>
        <w:separator/>
      </w:r>
    </w:p>
  </w:endnote>
  <w:endnote w:type="continuationSeparator" w:id="0">
    <w:p w:rsidR="000E4CCD" w:rsidRDefault="000E4CCD" w:rsidP="006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CD" w:rsidRDefault="000E4CCD" w:rsidP="00631F5C">
      <w:pPr>
        <w:spacing w:after="0" w:line="240" w:lineRule="auto"/>
      </w:pPr>
      <w:r>
        <w:separator/>
      </w:r>
    </w:p>
  </w:footnote>
  <w:footnote w:type="continuationSeparator" w:id="0">
    <w:p w:rsidR="000E4CCD" w:rsidRDefault="000E4CCD" w:rsidP="0063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701"/>
    <w:rsid w:val="00022178"/>
    <w:rsid w:val="00047DD0"/>
    <w:rsid w:val="000E3A9A"/>
    <w:rsid w:val="000E4CCD"/>
    <w:rsid w:val="00117B79"/>
    <w:rsid w:val="0012362F"/>
    <w:rsid w:val="001820E9"/>
    <w:rsid w:val="001B6E98"/>
    <w:rsid w:val="001E47A3"/>
    <w:rsid w:val="002E4333"/>
    <w:rsid w:val="00344452"/>
    <w:rsid w:val="00351D25"/>
    <w:rsid w:val="0035790D"/>
    <w:rsid w:val="00364A01"/>
    <w:rsid w:val="003831C8"/>
    <w:rsid w:val="003C2B9B"/>
    <w:rsid w:val="003F15AF"/>
    <w:rsid w:val="0040277F"/>
    <w:rsid w:val="004156AE"/>
    <w:rsid w:val="00471629"/>
    <w:rsid w:val="004A1712"/>
    <w:rsid w:val="004F6FF8"/>
    <w:rsid w:val="00505646"/>
    <w:rsid w:val="005520BF"/>
    <w:rsid w:val="00597DB6"/>
    <w:rsid w:val="005D68F5"/>
    <w:rsid w:val="006271A8"/>
    <w:rsid w:val="00631F5C"/>
    <w:rsid w:val="006A5E51"/>
    <w:rsid w:val="006F787C"/>
    <w:rsid w:val="007211B7"/>
    <w:rsid w:val="00737380"/>
    <w:rsid w:val="00794701"/>
    <w:rsid w:val="007C2AC2"/>
    <w:rsid w:val="007F7372"/>
    <w:rsid w:val="008853AB"/>
    <w:rsid w:val="0089213F"/>
    <w:rsid w:val="008946D5"/>
    <w:rsid w:val="008B5D70"/>
    <w:rsid w:val="00911882"/>
    <w:rsid w:val="0094468F"/>
    <w:rsid w:val="00962437"/>
    <w:rsid w:val="009960AF"/>
    <w:rsid w:val="009F5E30"/>
    <w:rsid w:val="00A818D0"/>
    <w:rsid w:val="00BA261D"/>
    <w:rsid w:val="00BB2796"/>
    <w:rsid w:val="00BE3145"/>
    <w:rsid w:val="00C60A48"/>
    <w:rsid w:val="00CC327B"/>
    <w:rsid w:val="00CD39C1"/>
    <w:rsid w:val="00CE77B5"/>
    <w:rsid w:val="00CF3C67"/>
    <w:rsid w:val="00DA4295"/>
    <w:rsid w:val="00DB1526"/>
    <w:rsid w:val="00E360B4"/>
    <w:rsid w:val="00EC12D0"/>
    <w:rsid w:val="00ED7B7F"/>
    <w:rsid w:val="00EE72E4"/>
    <w:rsid w:val="00F6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6250"/>
  <w15:docId w15:val="{1F8A88B0-48D0-4035-9541-0D1C23C5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701"/>
    <w:rPr>
      <w:rFonts w:ascii="Tahoma" w:hAnsi="Tahoma" w:cs="Tahoma"/>
      <w:sz w:val="16"/>
      <w:szCs w:val="16"/>
    </w:rPr>
  </w:style>
  <w:style w:type="paragraph" w:styleId="a5">
    <w:name w:val="header"/>
    <w:basedOn w:val="a"/>
    <w:link w:val="a6"/>
    <w:uiPriority w:val="99"/>
    <w:semiHidden/>
    <w:unhideWhenUsed/>
    <w:rsid w:val="00631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F5C"/>
  </w:style>
  <w:style w:type="paragraph" w:styleId="a7">
    <w:name w:val="footer"/>
    <w:basedOn w:val="a"/>
    <w:link w:val="a8"/>
    <w:uiPriority w:val="99"/>
    <w:semiHidden/>
    <w:unhideWhenUsed/>
    <w:rsid w:val="00631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1F5C"/>
  </w:style>
  <w:style w:type="paragraph" w:styleId="a9">
    <w:name w:val="Normal (Web)"/>
    <w:basedOn w:val="a"/>
    <w:uiPriority w:val="99"/>
    <w:semiHidden/>
    <w:unhideWhenUsed/>
    <w:rsid w:val="00892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471629"/>
  </w:style>
  <w:style w:type="character" w:customStyle="1" w:styleId="feeds-pagenavigationtooltip">
    <w:name w:val="feeds-page__navigation_tooltip"/>
    <w:basedOn w:val="a0"/>
    <w:rsid w:val="0047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2103">
      <w:bodyDiv w:val="1"/>
      <w:marLeft w:val="0"/>
      <w:marRight w:val="0"/>
      <w:marTop w:val="0"/>
      <w:marBottom w:val="0"/>
      <w:divBdr>
        <w:top w:val="none" w:sz="0" w:space="0" w:color="auto"/>
        <w:left w:val="none" w:sz="0" w:space="0" w:color="auto"/>
        <w:bottom w:val="none" w:sz="0" w:space="0" w:color="auto"/>
        <w:right w:val="none" w:sz="0" w:space="0" w:color="auto"/>
      </w:divBdr>
      <w:divsChild>
        <w:div w:id="1248997202">
          <w:marLeft w:val="0"/>
          <w:marRight w:val="0"/>
          <w:marTop w:val="0"/>
          <w:marBottom w:val="0"/>
          <w:divBdr>
            <w:top w:val="none" w:sz="0" w:space="0" w:color="auto"/>
            <w:left w:val="none" w:sz="0" w:space="0" w:color="auto"/>
            <w:bottom w:val="none" w:sz="0" w:space="0" w:color="auto"/>
            <w:right w:val="none" w:sz="0" w:space="0" w:color="auto"/>
          </w:divBdr>
        </w:div>
      </w:divsChild>
    </w:div>
    <w:div w:id="442842931">
      <w:bodyDiv w:val="1"/>
      <w:marLeft w:val="0"/>
      <w:marRight w:val="0"/>
      <w:marTop w:val="0"/>
      <w:marBottom w:val="0"/>
      <w:divBdr>
        <w:top w:val="none" w:sz="0" w:space="0" w:color="auto"/>
        <w:left w:val="none" w:sz="0" w:space="0" w:color="auto"/>
        <w:bottom w:val="none" w:sz="0" w:space="0" w:color="auto"/>
        <w:right w:val="none" w:sz="0" w:space="0" w:color="auto"/>
      </w:divBdr>
      <w:divsChild>
        <w:div w:id="353464248">
          <w:marLeft w:val="0"/>
          <w:marRight w:val="0"/>
          <w:marTop w:val="0"/>
          <w:marBottom w:val="0"/>
          <w:divBdr>
            <w:top w:val="none" w:sz="0" w:space="0" w:color="auto"/>
            <w:left w:val="none" w:sz="0" w:space="0" w:color="auto"/>
            <w:bottom w:val="none" w:sz="0" w:space="0" w:color="auto"/>
            <w:right w:val="none" w:sz="0" w:space="0" w:color="auto"/>
          </w:divBdr>
        </w:div>
      </w:divsChild>
    </w:div>
    <w:div w:id="619649848">
      <w:bodyDiv w:val="1"/>
      <w:marLeft w:val="0"/>
      <w:marRight w:val="0"/>
      <w:marTop w:val="0"/>
      <w:marBottom w:val="0"/>
      <w:divBdr>
        <w:top w:val="none" w:sz="0" w:space="0" w:color="auto"/>
        <w:left w:val="none" w:sz="0" w:space="0" w:color="auto"/>
        <w:bottom w:val="none" w:sz="0" w:space="0" w:color="auto"/>
        <w:right w:val="none" w:sz="0" w:space="0" w:color="auto"/>
      </w:divBdr>
      <w:divsChild>
        <w:div w:id="1057167179">
          <w:marLeft w:val="0"/>
          <w:marRight w:val="0"/>
          <w:marTop w:val="0"/>
          <w:marBottom w:val="0"/>
          <w:divBdr>
            <w:top w:val="none" w:sz="0" w:space="0" w:color="auto"/>
            <w:left w:val="none" w:sz="0" w:space="0" w:color="auto"/>
            <w:bottom w:val="none" w:sz="0" w:space="0" w:color="auto"/>
            <w:right w:val="none" w:sz="0" w:space="0" w:color="auto"/>
          </w:divBdr>
          <w:divsChild>
            <w:div w:id="7606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22">
      <w:bodyDiv w:val="1"/>
      <w:marLeft w:val="0"/>
      <w:marRight w:val="0"/>
      <w:marTop w:val="0"/>
      <w:marBottom w:val="0"/>
      <w:divBdr>
        <w:top w:val="none" w:sz="0" w:space="0" w:color="auto"/>
        <w:left w:val="none" w:sz="0" w:space="0" w:color="auto"/>
        <w:bottom w:val="none" w:sz="0" w:space="0" w:color="auto"/>
        <w:right w:val="none" w:sz="0" w:space="0" w:color="auto"/>
      </w:divBdr>
      <w:divsChild>
        <w:div w:id="1076708344">
          <w:marLeft w:val="0"/>
          <w:marRight w:val="0"/>
          <w:marTop w:val="0"/>
          <w:marBottom w:val="0"/>
          <w:divBdr>
            <w:top w:val="none" w:sz="0" w:space="0" w:color="auto"/>
            <w:left w:val="none" w:sz="0" w:space="0" w:color="auto"/>
            <w:bottom w:val="none" w:sz="0" w:space="0" w:color="auto"/>
            <w:right w:val="none" w:sz="0" w:space="0" w:color="auto"/>
          </w:divBdr>
          <w:divsChild>
            <w:div w:id="2062553381">
              <w:marLeft w:val="0"/>
              <w:marRight w:val="0"/>
              <w:marTop w:val="0"/>
              <w:marBottom w:val="0"/>
              <w:divBdr>
                <w:top w:val="none" w:sz="0" w:space="0" w:color="auto"/>
                <w:left w:val="none" w:sz="0" w:space="0" w:color="auto"/>
                <w:bottom w:val="none" w:sz="0" w:space="0" w:color="auto"/>
                <w:right w:val="none" w:sz="0" w:space="0" w:color="auto"/>
              </w:divBdr>
            </w:div>
          </w:divsChild>
        </w:div>
        <w:div w:id="803548377">
          <w:marLeft w:val="0"/>
          <w:marRight w:val="0"/>
          <w:marTop w:val="0"/>
          <w:marBottom w:val="0"/>
          <w:divBdr>
            <w:top w:val="none" w:sz="0" w:space="0" w:color="auto"/>
            <w:left w:val="none" w:sz="0" w:space="0" w:color="auto"/>
            <w:bottom w:val="none" w:sz="0" w:space="0" w:color="auto"/>
            <w:right w:val="none" w:sz="0" w:space="0" w:color="auto"/>
          </w:divBdr>
          <w:divsChild>
            <w:div w:id="729039204">
              <w:marLeft w:val="0"/>
              <w:marRight w:val="0"/>
              <w:marTop w:val="0"/>
              <w:marBottom w:val="0"/>
              <w:divBdr>
                <w:top w:val="none" w:sz="0" w:space="0" w:color="auto"/>
                <w:left w:val="none" w:sz="0" w:space="0" w:color="auto"/>
                <w:bottom w:val="none" w:sz="0" w:space="0" w:color="auto"/>
                <w:right w:val="none" w:sz="0" w:space="0" w:color="auto"/>
              </w:divBdr>
              <w:divsChild>
                <w:div w:id="629475954">
                  <w:marLeft w:val="0"/>
                  <w:marRight w:val="0"/>
                  <w:marTop w:val="0"/>
                  <w:marBottom w:val="0"/>
                  <w:divBdr>
                    <w:top w:val="none" w:sz="0" w:space="0" w:color="auto"/>
                    <w:left w:val="none" w:sz="0" w:space="0" w:color="auto"/>
                    <w:bottom w:val="none" w:sz="0" w:space="0" w:color="auto"/>
                    <w:right w:val="none" w:sz="0" w:space="0" w:color="auto"/>
                  </w:divBdr>
                </w:div>
                <w:div w:id="1223130275">
                  <w:marLeft w:val="0"/>
                  <w:marRight w:val="0"/>
                  <w:marTop w:val="0"/>
                  <w:marBottom w:val="0"/>
                  <w:divBdr>
                    <w:top w:val="none" w:sz="0" w:space="0" w:color="auto"/>
                    <w:left w:val="none" w:sz="0" w:space="0" w:color="auto"/>
                    <w:bottom w:val="none" w:sz="0" w:space="0" w:color="auto"/>
                    <w:right w:val="none" w:sz="0" w:space="0" w:color="auto"/>
                  </w:divBdr>
                </w:div>
              </w:divsChild>
            </w:div>
            <w:div w:id="224725734">
              <w:marLeft w:val="0"/>
              <w:marRight w:val="0"/>
              <w:marTop w:val="0"/>
              <w:marBottom w:val="0"/>
              <w:divBdr>
                <w:top w:val="none" w:sz="0" w:space="0" w:color="auto"/>
                <w:left w:val="none" w:sz="0" w:space="0" w:color="auto"/>
                <w:bottom w:val="none" w:sz="0" w:space="0" w:color="auto"/>
                <w:right w:val="none" w:sz="0" w:space="0" w:color="auto"/>
              </w:divBdr>
              <w:divsChild>
                <w:div w:id="595556534">
                  <w:marLeft w:val="0"/>
                  <w:marRight w:val="0"/>
                  <w:marTop w:val="0"/>
                  <w:marBottom w:val="0"/>
                  <w:divBdr>
                    <w:top w:val="none" w:sz="0" w:space="0" w:color="auto"/>
                    <w:left w:val="none" w:sz="0" w:space="0" w:color="auto"/>
                    <w:bottom w:val="none" w:sz="0" w:space="0" w:color="auto"/>
                    <w:right w:val="none" w:sz="0" w:space="0" w:color="auto"/>
                  </w:divBdr>
                  <w:divsChild>
                    <w:div w:id="995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2850">
      <w:bodyDiv w:val="1"/>
      <w:marLeft w:val="0"/>
      <w:marRight w:val="0"/>
      <w:marTop w:val="0"/>
      <w:marBottom w:val="0"/>
      <w:divBdr>
        <w:top w:val="none" w:sz="0" w:space="0" w:color="auto"/>
        <w:left w:val="none" w:sz="0" w:space="0" w:color="auto"/>
        <w:bottom w:val="none" w:sz="0" w:space="0" w:color="auto"/>
        <w:right w:val="none" w:sz="0" w:space="0" w:color="auto"/>
      </w:divBdr>
      <w:divsChild>
        <w:div w:id="997029871">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346">
      <w:bodyDiv w:val="1"/>
      <w:marLeft w:val="0"/>
      <w:marRight w:val="0"/>
      <w:marTop w:val="0"/>
      <w:marBottom w:val="0"/>
      <w:divBdr>
        <w:top w:val="none" w:sz="0" w:space="0" w:color="auto"/>
        <w:left w:val="none" w:sz="0" w:space="0" w:color="auto"/>
        <w:bottom w:val="none" w:sz="0" w:space="0" w:color="auto"/>
        <w:right w:val="none" w:sz="0" w:space="0" w:color="auto"/>
      </w:divBdr>
    </w:div>
    <w:div w:id="901062757">
      <w:bodyDiv w:val="1"/>
      <w:marLeft w:val="0"/>
      <w:marRight w:val="0"/>
      <w:marTop w:val="0"/>
      <w:marBottom w:val="0"/>
      <w:divBdr>
        <w:top w:val="none" w:sz="0" w:space="0" w:color="auto"/>
        <w:left w:val="none" w:sz="0" w:space="0" w:color="auto"/>
        <w:bottom w:val="none" w:sz="0" w:space="0" w:color="auto"/>
        <w:right w:val="none" w:sz="0" w:space="0" w:color="auto"/>
      </w:divBdr>
    </w:div>
    <w:div w:id="1229608152">
      <w:bodyDiv w:val="1"/>
      <w:marLeft w:val="0"/>
      <w:marRight w:val="0"/>
      <w:marTop w:val="0"/>
      <w:marBottom w:val="0"/>
      <w:divBdr>
        <w:top w:val="none" w:sz="0" w:space="0" w:color="auto"/>
        <w:left w:val="none" w:sz="0" w:space="0" w:color="auto"/>
        <w:bottom w:val="none" w:sz="0" w:space="0" w:color="auto"/>
        <w:right w:val="none" w:sz="0" w:space="0" w:color="auto"/>
      </w:divBdr>
      <w:divsChild>
        <w:div w:id="363874167">
          <w:marLeft w:val="0"/>
          <w:marRight w:val="0"/>
          <w:marTop w:val="0"/>
          <w:marBottom w:val="0"/>
          <w:divBdr>
            <w:top w:val="none" w:sz="0" w:space="0" w:color="auto"/>
            <w:left w:val="none" w:sz="0" w:space="0" w:color="auto"/>
            <w:bottom w:val="none" w:sz="0" w:space="0" w:color="auto"/>
            <w:right w:val="none" w:sz="0" w:space="0" w:color="auto"/>
          </w:divBdr>
        </w:div>
      </w:divsChild>
    </w:div>
    <w:div w:id="1316108875">
      <w:bodyDiv w:val="1"/>
      <w:marLeft w:val="0"/>
      <w:marRight w:val="0"/>
      <w:marTop w:val="0"/>
      <w:marBottom w:val="0"/>
      <w:divBdr>
        <w:top w:val="none" w:sz="0" w:space="0" w:color="auto"/>
        <w:left w:val="none" w:sz="0" w:space="0" w:color="auto"/>
        <w:bottom w:val="none" w:sz="0" w:space="0" w:color="auto"/>
        <w:right w:val="none" w:sz="0" w:space="0" w:color="auto"/>
      </w:divBdr>
    </w:div>
    <w:div w:id="1361324588">
      <w:bodyDiv w:val="1"/>
      <w:marLeft w:val="0"/>
      <w:marRight w:val="0"/>
      <w:marTop w:val="0"/>
      <w:marBottom w:val="0"/>
      <w:divBdr>
        <w:top w:val="none" w:sz="0" w:space="0" w:color="auto"/>
        <w:left w:val="none" w:sz="0" w:space="0" w:color="auto"/>
        <w:bottom w:val="none" w:sz="0" w:space="0" w:color="auto"/>
        <w:right w:val="none" w:sz="0" w:space="0" w:color="auto"/>
      </w:divBdr>
      <w:divsChild>
        <w:div w:id="815028219">
          <w:marLeft w:val="0"/>
          <w:marRight w:val="0"/>
          <w:marTop w:val="0"/>
          <w:marBottom w:val="0"/>
          <w:divBdr>
            <w:top w:val="none" w:sz="0" w:space="0" w:color="auto"/>
            <w:left w:val="none" w:sz="0" w:space="0" w:color="auto"/>
            <w:bottom w:val="none" w:sz="0" w:space="0" w:color="auto"/>
            <w:right w:val="none" w:sz="0" w:space="0" w:color="auto"/>
          </w:divBdr>
          <w:divsChild>
            <w:div w:id="1376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8945">
      <w:bodyDiv w:val="1"/>
      <w:marLeft w:val="0"/>
      <w:marRight w:val="0"/>
      <w:marTop w:val="0"/>
      <w:marBottom w:val="0"/>
      <w:divBdr>
        <w:top w:val="none" w:sz="0" w:space="0" w:color="auto"/>
        <w:left w:val="none" w:sz="0" w:space="0" w:color="auto"/>
        <w:bottom w:val="none" w:sz="0" w:space="0" w:color="auto"/>
        <w:right w:val="none" w:sz="0" w:space="0" w:color="auto"/>
      </w:divBdr>
    </w:div>
    <w:div w:id="1657568330">
      <w:bodyDiv w:val="1"/>
      <w:marLeft w:val="0"/>
      <w:marRight w:val="0"/>
      <w:marTop w:val="0"/>
      <w:marBottom w:val="0"/>
      <w:divBdr>
        <w:top w:val="none" w:sz="0" w:space="0" w:color="auto"/>
        <w:left w:val="none" w:sz="0" w:space="0" w:color="auto"/>
        <w:bottom w:val="none" w:sz="0" w:space="0" w:color="auto"/>
        <w:right w:val="none" w:sz="0" w:space="0" w:color="auto"/>
      </w:divBdr>
      <w:divsChild>
        <w:div w:id="713887567">
          <w:marLeft w:val="0"/>
          <w:marRight w:val="0"/>
          <w:marTop w:val="0"/>
          <w:marBottom w:val="0"/>
          <w:divBdr>
            <w:top w:val="none" w:sz="0" w:space="0" w:color="auto"/>
            <w:left w:val="none" w:sz="0" w:space="0" w:color="auto"/>
            <w:bottom w:val="none" w:sz="0" w:space="0" w:color="auto"/>
            <w:right w:val="none" w:sz="0" w:space="0" w:color="auto"/>
          </w:divBdr>
          <w:divsChild>
            <w:div w:id="345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Прохорова Олеся Владимировна</cp:lastModifiedBy>
  <cp:revision>40</cp:revision>
  <cp:lastPrinted>2022-07-27T16:57:00Z</cp:lastPrinted>
  <dcterms:created xsi:type="dcterms:W3CDTF">2022-03-01T11:20:00Z</dcterms:created>
  <dcterms:modified xsi:type="dcterms:W3CDTF">2022-07-27T16:57:00Z</dcterms:modified>
</cp:coreProperties>
</file>